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4" w:rsidRPr="00E475D4" w:rsidRDefault="00E475D4" w:rsidP="00E475D4">
      <w:pPr>
        <w:shd w:val="clear" w:color="auto" w:fill="FFFFFF"/>
        <w:spacing w:after="0" w:line="322" w:lineRule="atLeast"/>
        <w:jc w:val="center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Уважаемые члены президиума!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center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Уважаемые участники заседания актива!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Итоги социально-экономического развития Лысогорского муниципального района за 9 месяцев 2015 года характеризуются следующими показателями: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Консолидированный бюджет района  за 9 месяцев 2015 года был исполнен с ростом доходов по сравнению с 2014 годом.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Общий объем доходов бюджета района составил 244млн.432 тыс. рублей, в том числе в  бюджет поступило 173 млн.672 тыс. рублей безвозмездных поступлений из областного бюджета.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Сумма безвозмездных поступлений из областного бюджета уменьшена по сравнению с 2014 годом на 16,6 млн.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Собственные доходы составили 70 млн.759 тыс.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По сравнению с аналогичным периодом 2014 года собственные доходы выросли в 1,7 раза.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Основная доля налоговых доходов обеспечена поступлениями налога на доходы физических лиц, являющимся основным бюджетообразующим доходным источником.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Его исполнение за текущий период 2015 года составило 23 млн. 495 тыс. рублей, что составляет </w:t>
      </w:r>
      <w:r w:rsidRPr="00E475D4">
        <w:rPr>
          <w:rFonts w:ascii="Times New Roman" w:eastAsia="Times New Roman" w:hAnsi="Times New Roman" w:cs="Times New Roman"/>
          <w:sz w:val="24"/>
          <w:szCs w:val="24"/>
        </w:rPr>
        <w:t>53% от</w:t>
      </w:r>
      <w:r w:rsidRPr="00E475D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налоговых доходов.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От малого бизнеса в бюджет района поступило около 12,0% налоговых платежей, что составляет 4,5 млн. рублей.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Все более значимое место в структуре налоговых доходов занимает земельный налог. Плановое значение данного показателя выполнено на 110,7%, фактически поступило земельного налога  8,5 млн. рублей, что выше уровня 2014 года на 3,0 млн.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Неналоговых доходов за 9 месяцев 2015 года поступило 26,7 млн. рублей. По сравнению с аналогичным периодом прошлого года неналоговых доходов поступило на 22 млн. рублей больше, в том числе  за счет увеличения доходов от арендной платы за земельные участки в 13 раз и от реализации муниципального имущества в 2,5 раза.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 Расходы районного бюджета за 1 полугодие 2015 года составили 150 млн. 746 тыс. руб., что выше 2014 года на 7 млн. 476 тыс. руб.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Основную группу расходов районного  бюджета, имеющих важнейшее значение и отражающих эффективность проводимой политики района, составляют социальные расходы, на долю которых приходится более  90 % совокупных расходов.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 Наибольшая величина приходится на «Образование» - 171 млн. 400 тыс. рублей, это на 11 млн. 100 тыс. рублей больше по сравнению с 2014 годом.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На культуру профинансировано  25млн.1 тыс. рублей.</w:t>
      </w:r>
      <w:r w:rsidRPr="00E475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На протяжении всего  периода администрацией района проводится целенаправленная работа по оптимизации бюджетных расходов, осуществляется жесткий режим экономии бюджетных средств.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 целях повышения эффективности расходования средств местного бюджета, в рамках реализации 44- Федерального закона, за  9 месяцев 2015 год муниципальными заказчиками проведено 74 аукциона в электронной форме, 3 запроса котировок цен на общую сумму 12,6 млн.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По результатам проведенных процедур заключено 40 муниципальных контрактов на общую сумму 9,5 млн. руб.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Экономия бюджетных средств составила  1млн. 300 тыс. рублей или 13% от суммы размещенного заказа.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Наша задача до конца текущего года  не снижать темпов исполнения районного бюджета, утвердить план мероприятий по оздоровлению муниципальных финансов, включая мероприятия по росту доходов районного бюджета, оптимизации муниципальных расходных обязательств и сокращению муниципального долга.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E475D4">
        <w:rPr>
          <w:rFonts w:ascii="Trebuchet MS" w:eastAsia="Times New Roman" w:hAnsi="Trebuchet MS" w:cs="Times New Roman"/>
          <w:b/>
          <w:bCs/>
          <w:color w:val="444444"/>
          <w:sz w:val="24"/>
          <w:szCs w:val="24"/>
        </w:rPr>
        <w:t>Население и труд.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За отчетный период численность постоянного населения в районе составила 19489 человек, в том числе городского –7168 человек, сельского – 12321 человек.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Число родившихся в районе в отчетном периоде 2015 года уменьшилось на 22 человека по сравнению с январем-сентябрём  2014 года и составило 168 человек (снижение</w:t>
      </w:r>
      <w:r w:rsidRPr="00E475D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11,6%),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число умерших увеличилось на 27 человек по сравнению с соответствующим периодом прошлого года и составило 210 человек (увеличение на  11,4%).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 результате естественная убыль населения составила 42 человека, против 47 человек по итогам 9 месяцев 2014 года.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sz w:val="24"/>
          <w:szCs w:val="24"/>
        </w:rPr>
        <w:t>Число прибывших в январе – сентябре 2015 года составило 1284 человека или 110,7% к январю-сентябрю 2014 года,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sz w:val="24"/>
          <w:szCs w:val="24"/>
        </w:rPr>
        <w:t> число выбывших  - 417 человек, что на 8,9% меньше, чем в соответствующем периоде прошлого года.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sz w:val="24"/>
          <w:szCs w:val="24"/>
        </w:rPr>
        <w:t>  В результате миграционный прирост населения в районе увеличился на  274 человека  и составил 867 человек.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Численность безработных на 01 октября 2015 года составила 94 человека и увеличилась по сравнению с прошлым годом на 8%.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sz w:val="24"/>
          <w:szCs w:val="24"/>
        </w:rPr>
        <w:t>Уровень зарегистрированной безработицы в районе составил 0,8 % от численности населения в трудоспособном возрасте, по Саратовской области этот показатель составил 0,9 %, коэффициент напряженности на рынке труда составил 2 человека на 1 вакансию.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475D4">
        <w:rPr>
          <w:rFonts w:ascii="Trebuchet MS" w:eastAsia="Times New Roman" w:hAnsi="Trebuchet MS" w:cs="Times New Roman"/>
          <w:b/>
          <w:bCs/>
          <w:color w:val="444444"/>
          <w:sz w:val="24"/>
          <w:szCs w:val="24"/>
        </w:rPr>
        <w:t>Уровень жизни населения и социальная сфера.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Среднемесячная заработная плата по итогам 9 месяцев 2015 года составила 17919 рублей 60 копеек  или 118,8% к соответствующему периоду 2014 года.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Наибольшая средняя заработная плата на одного работника приходилась на следующие отрасли: строительство 38878 рублей, добыча полезных ископаемых 29479 рублей,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наименьшая - в таких отраслях,  как предоставление прочих коммунальных, социальных и персональных услуг 9966 рублей. 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Хочется отметить максимальную динамику роста среднемесячной заработной платы в сфере обрабатывающих производств, с начала года она составила 21892 рубля и увеличилась к аналогичному периоду прошлого года на 31,3%.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 На выплату заработной платы организациями и предприятиями района в   2015 году было направлено 525 млн. 700 тыс. рублей, что на 16,1%  больше  чем за 9 месяцев 2014 года.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В настоящее время актуальной проблемой остается нелегальная занятость населения.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        Неофициальные трудовые отношения, в частности «теневая» заработная плата- это прямые потери бюджета. Вследствие  чего происходит  уменьшение финансирования социальных программ, сокращение объемов бесплатной  медицинской помощи, а так же приводит к сокращению  средств для  увеличения  пенсий и пособий.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  защиты, но и к своим детям и родителям, позволяя  работодателю уйти от перечисления обязательных  налогов и сборов, либо перечислить их не в полном объеме. 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Начиная с  января 2015 года, члены рабочей группы по легализации заработной платы провели 29 рейдов. Обследовано 117 индивидуальных предпринимателей и 3 организации.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Выявлены 136 граждан, работающих без оформления трудового договора, а также 1 гражданин, осуществляющий предпринимательскую деятельность без регистрации в качестве ИП.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По итогам проводимой работы с 112 гражданами были заключены трудовые договоры в соответствии с трудовым законодательством.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С  18 гражданами работодатели не заключили трудовые договоры, предпочтя их уволить.     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Численность пенсионеров по сравнению с аналогичным периодом прошлого года увеличилась на 45 человек и на 01 октября 2015 года составила 5989 человек.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Средний размер пенсии увеличился на 961 рубль 20 копеек по сравнению с соответствующим периодом 2014 года и составил на 01  октября 2015 года 9868,7  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Обрабатывающие производства.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За 9 месяцев 2015 года предприятиями и организациями района отгружено товаров собственного производства, выполнено работ и услуг собственными силами на сумму 71 млн.рублей.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Индекс промышленного производства составил 97,2%.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Рост объема отгруженных товаров собственного производства отмечен по производству плодоовощных консервов на 3% (ООО «Ширококарамышский консервный завод 2000», по производству мяса и субпродуктов пищевых на 71,3% (СПК колхоз «Красавский», по производству хлеба и хлебобулочных изделий на 2,7%. Увеличен объема производства кирпича строительного на 18,6% (ООО «Лысогорский кирпичный завод»).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Торговля и услуги.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Уровень развития района в значительной степени определяется состоянием и степенью организации потребительского рынка.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Потребительский рынок является важнейшим сектором экономики, обеспечивающим жизнедеятельность всего общества, представляя собой разветвленную сеть магазинов розничной торговли, товарных рынков, предприятий общественного питания и бытового обслуживания.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Потребительский рынок Лысогорского муниципального района функционирует, как крупная составная часть единого комплекса и представлен по состоянию на 01 октября 2015 года </w:t>
      </w:r>
      <w:r w:rsidRPr="00E475D4">
        <w:rPr>
          <w:rFonts w:ascii="Times New Roman" w:eastAsia="Times New Roman" w:hAnsi="Times New Roman" w:cs="Times New Roman"/>
          <w:sz w:val="24"/>
          <w:szCs w:val="24"/>
        </w:rPr>
        <w:t>120 объектами стационарной торговой сети, 9 предприятиями общественного питания и 19 объектами бытового обслуживания.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За 9 месяцев 2015 года розничный объем продаж составил 641 млн.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 истекшем периоде текущего года каждым жителем района         в среднем было        куплено      товаров        на 32 тыс. 800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538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 отчетном периоде за счет привлечения частного капитала в районе открыто 2 объекта торговли общей площадью 645 кв.м. Это - Магнит Универсальный и Магнит Косметик.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За последние годы наметилась тенденция роста потребительского спроса на услуги общественного питания, так как современный общепит наиболее тесно связан с организацией досуга населения.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Оборот общественного питания по итогам 9 месяцев 2015 года составил 14,9 млн.рублей, что 2,6 % больше, чем в  январе-сентябре  2014 года.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Общее количество посадочных мест на  предприятиях общедоступной сети составляет 330 единиц, за текущий период открыто новое  кафе «Благодать».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За отчетный период 2015 года населению Лысогорского муниципального района оказано платных услуг на сумму 142 млн.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 структуре платных услуг наибольший удельный вес занимают коммунальные и бытовые услуги. Из бытовых услуг в районе к числу наиболее востребованных в повседневном быту относятся   парикмахерские услуги,  услуги по ремонту и пошиву одежды.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Транспорт.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Перевозка грузов в районе осуществляется преимущественно автомобильным транспортом. В январе-сентябре 2015 года перевезено 80 тыс. тонн  грузов или 174,8% к соответствующему периоду 2014 года.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Грузооборот вышеперечисленных предприятий района за анализируемый период вырос на 34,6% к соответствующему периоду прошлого года и составил 1900 тыс.тонн-км.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Строительство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E475D4" w:rsidRPr="00E475D4" w:rsidRDefault="00E475D4" w:rsidP="00E475D4">
      <w:pPr>
        <w:shd w:val="clear" w:color="auto" w:fill="FFFFFF"/>
        <w:spacing w:after="0" w:line="644" w:lineRule="atLeast"/>
        <w:ind w:firstLine="708"/>
        <w:jc w:val="both"/>
        <w:outlineLvl w:val="0"/>
        <w:rPr>
          <w:rFonts w:ascii="Trebuchet MS" w:eastAsia="Times New Roman" w:hAnsi="Trebuchet MS" w:cs="Times New Roman"/>
          <w:color w:val="34495E"/>
          <w:kern w:val="36"/>
          <w:sz w:val="56"/>
          <w:szCs w:val="56"/>
        </w:rPr>
      </w:pPr>
      <w:r w:rsidRPr="00E475D4">
        <w:rPr>
          <w:rFonts w:ascii="Times New Roman" w:eastAsia="Times New Roman" w:hAnsi="Times New Roman" w:cs="Times New Roman"/>
          <w:color w:val="BDC3C7"/>
          <w:kern w:val="36"/>
          <w:sz w:val="24"/>
          <w:szCs w:val="24"/>
        </w:rPr>
        <w:t> За 9 месяцев 2015 года на территории Лысогорского муниципального района введено в эксплуатацию 10 собственных жилых домов общей площадью 1173 кв. метров, что составляет 60 % от планового показателя на 2015 год. В аналогичном периоде прошлого года было введено  5 жилых дома.       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За 9 месяцев 2015 года комиссией по жилищным вопросам при администрации Лысогорского муниципального района </w:t>
      </w: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 семей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приняты на учет в качестве нуждающихся в улучшении жилищных условий, из них: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- </w:t>
      </w: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 семей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включены в состав участников программы «Устойчивое развитие сельских территорий»;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- 1 семья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включена в состав участников федеральной целевой программы "Жилище".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- 1 молодая семья р.п. Лысые Горы получила  свидетельство о предоставлении социальной выплаты на строительство индивидуального жилого дома.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На 01 октября 2015 года общая очередь нуждающихся в жилых помещениях составляет 42 человека, из них  участников  программ 12 семей.          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          Администрацией Лысогорского муниципального района за 9 месяцев 2015 года было выдано 13 градостроительных планов земельных участков, 17 разрешений на строительство, 22 разрешения на ввод объектов в эксплуатацию.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 Среди выданных разрешений на строительство:      строительство животноводческого здания в п. Нагорный, строительство административно-хозяйственного здания для работников СПК «Колхоз Красавский», строительство торгового павильона в р.п. Лысые Горы. 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 Получили разрешения на ввод в эксплуатацию:       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реконструкция здания магазина в р.п. Лысые Горы; Приходской совет церкви Димитрия Солунского – Храм и нежилое здание, малогабаритная нефтеперерабатывающая установка.   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Приоритетным направлением работы администрации района является жилищно-коммунальное хозяйство, на финансирование которого был направлено более </w:t>
      </w:r>
      <w:r w:rsidRPr="00E475D4">
        <w:rPr>
          <w:rFonts w:ascii="Times New Roman" w:eastAsia="Times New Roman" w:hAnsi="Times New Roman" w:cs="Times New Roman"/>
          <w:sz w:val="24"/>
          <w:szCs w:val="24"/>
        </w:rPr>
        <w:t>5,0 млн. рублей, в том числе: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- на реконструкцию уличного освещения, на приобретение и установку 317 новых  энергосберегающих светодиодных светильников  в сумме  2 млн. 512 тыс. рублей.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- на организацию водоснабжения  освоено 1 млн. 82 тыс.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Работы выполнены по строительству     водопровода   в р.п.Лысые Горы по ул.Парковая. Силами МУП «Лысогорские коммунальные системы» была проведена  замена водопровода по ул. Набережная – 450м, ул. Мичурина – 500м, пер. Новый – 100м. Планируется закольцевать водопровод по ул. Юбилейная и ул. Степная в общую систему водопровода.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На бурение скважины в с. Новая Красавка предусмотрено в бюджете 1 млн. 250 тыс. рублей, кассовые выплаты составили 625 тыс.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- на дорожную деятельность использовано   9 млн.133 тыс. 719 рублей, в том числе на ремонт автомобильных дорог 9 млн.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На территории Лысогорского района в 2015 году проведены следующие мероприятия: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-  нанесена горизонтальная дорожная разметка на въезде в р.п. Лысые Горы – 1,1 км.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ямочный ремонт автодороги по автобусному маршруту р.п.Лысые Горы;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ямочный ремонт автодороги в р.п.Лысые Горы по улицам: Кооперативная, Нефтяников, Луговая, Верхняя, Советская – 160, пл.50 лет Октября ;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- устройство выравнивающего слоя из асфальтно-бетонной смести в р.п. Лысые Горы по ул.Мира от перекрестка на автозаправочную станцию ТНК до поворота на лесное хозяйство;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- по школьным маршрутам Лысогорского муниципального района грейдерование дорог с добавлением щебня, отсыпка и уплотнение дорожного полотна автомобильной дороги от с.Двоенка до с.Золотая Гора – 0,8 км.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left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- на озеленение  населенных пунктов - 216 тыс. рублей;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70- летию  Победы в Великой Отечественной войне в р.п. Лысые Горы разбит сквер. В настоящее время проложена  тротуарная дорожка, вдоль которой установлены 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бюсты земляков - Героев Советского Союза. Посажены ели, разбиты клумбы. Приобретено 50 вазонов для цветов.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 настоящее время ведется установка новых автобусных павильонов.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Сфера жилищно-коммунального хозяйства издавна была самой сложной и остается таковой в настоящее время. Нам необходимо продолжать работы по строительству и реконструкции         водопроводных сетей. Для улучшения ситуации с водоснабжением в районе также необходимо вести бурение новых скважин.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 Дорожное покрытие на автомобильных дорогах муниципального района находится в неудовлетворительном состоянии, необходимо  ежегодно увеличивать финансирование на их  капитальный ремонт.</w:t>
      </w:r>
      <w:r w:rsidRPr="00E475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   В рамках реализации Прогнозного плана приватизации муниципального имущества на 2015 год  за 9 месяцев проведено      3  аукциона по продаже муниципального имущества (газовые сети и два нежилых здания       с земельными участками)     на      общую сумму 4 млн. 954 тыс. рублей.  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 Заключено договоров аренды на сдачу в аренду муниципального имущества в количестве 17 штук, на сумму 206 тыс.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   С начала года предоставлено за плату 26 земельных участков, на сумму 579 тыс.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    По состоянию на 1 октября 2015 года заключено  всего  200 договоров аренды на земельные участки (479 земельных участков) на сумму 20 млн. 385  тыс. рублей,   фактически поступило  </w:t>
      </w:r>
      <w:r w:rsidRPr="00E475D4">
        <w:rPr>
          <w:rFonts w:ascii="Times New Roman" w:eastAsia="Times New Roman" w:hAnsi="Times New Roman" w:cs="Times New Roman"/>
          <w:sz w:val="24"/>
          <w:szCs w:val="24"/>
        </w:rPr>
        <w:t>20 млн. 90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тыс. рублей.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 В соответствии с Законом Саратовской области от                  30 сентября 2014 года № 119 – ЗСО «О 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на территории  Лысогорского муниципального района администрацией района наделены земельными участками 21 многодетная семья, в т.ч. за 9 месяцев 2015 г. предоставлен 1 земельный участок.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 настоящее время на учете стоит 6 семей, для которых сформированы и поставлены на кадастровый учет 6 земельных участков.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         Ведется работа по оформлению невостребованных земельных долей из земель сельскохозяйственного назначения в собственность муниципальных образований.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В настоящее время  имеется  два решения суда о признании 13 земельных долей на площади 230 га в собственность Ширококарамышского МО и 5 долей на площади 107 гав собственность Большедмитриевского МО.     Подготовлен исковой материал администрацией  Бутырского  МО.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Необходимо  навести порядок по учету недвижимости во всех муниципальных образованиях района, а именно: завершить  оформление и регистрацию права собственности на объекты недвижимости и земельные участки под ними, а также на бесхозные объекты.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Необходимо активнее оформлять права на всю недвижимость, поскольку к сформированным и подготовленным к продаже объектам недвижимости  инвесторы проявляют максимальный интерес. А приход новых инвесторов в район – это только путь к его дальнейшему развитию.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9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Об этапах реализации действующих инвестиционных проектов, в нашем районе они все связаны с селом, расскажет мой содокладчик Козлов С.Ю.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Уважаемый президиум, участники заседания актива !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262626"/>
          <w:sz w:val="24"/>
          <w:szCs w:val="24"/>
        </w:rPr>
        <w:t>В завершении своего доклада хочу благодарить  за совместную конструктивную работу депутатов районного Собрания, трудовые коллективы предприятий и организаций за поддержку  решений, направленных на улучшение качества жизни нашего населения.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262626"/>
          <w:sz w:val="24"/>
          <w:szCs w:val="24"/>
        </w:rPr>
        <w:t>Особую благодарность за помощь и внимание к нашему району хочу выразить </w:t>
      </w:r>
      <w:r w:rsidRPr="00E475D4">
        <w:rPr>
          <w:rFonts w:ascii="Times New Roman" w:eastAsia="Times New Roman" w:hAnsi="Times New Roman" w:cs="Times New Roman"/>
          <w:color w:val="444444"/>
          <w:sz w:val="24"/>
          <w:szCs w:val="24"/>
        </w:rPr>
        <w:t>Министру Саратовской области - председателю комитета общественных связей и национальной политики Саратовской области Шинчуку  Борису Леонидовичу, депутатам Саратовской областной Думы Комковой Г.Н. и Володину В.В.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262626"/>
          <w:sz w:val="24"/>
          <w:szCs w:val="24"/>
        </w:rPr>
        <w:t>Выражаю уверенность, что совместными усилиями мы сохраним достигнутое и сообща будем работать в дальнейшем.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rebuchet MS" w:eastAsia="Times New Roman" w:hAnsi="Trebuchet MS" w:cs="Times New Roman"/>
          <w:color w:val="444444"/>
          <w:sz w:val="28"/>
          <w:szCs w:val="28"/>
        </w:rPr>
        <w:t>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708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262626"/>
          <w:sz w:val="24"/>
          <w:szCs w:val="24"/>
        </w:rPr>
        <w:t> Спасибо за внимание!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1134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E475D4" w:rsidRPr="00E475D4" w:rsidRDefault="00E475D4" w:rsidP="00E475D4">
      <w:pPr>
        <w:shd w:val="clear" w:color="auto" w:fill="FFFFFF"/>
        <w:spacing w:after="0" w:line="322" w:lineRule="atLeast"/>
        <w:ind w:firstLine="1134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E475D4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392C62" w:rsidRDefault="00392C62"/>
    <w:sectPr w:rsidR="0039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E475D4"/>
    <w:rsid w:val="00392C62"/>
    <w:rsid w:val="00E4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5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bullet1gif">
    <w:name w:val="msonormalbullet1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475D4"/>
    <w:rPr>
      <w:b/>
      <w:bCs/>
    </w:rPr>
  </w:style>
  <w:style w:type="paragraph" w:customStyle="1" w:styleId="msonormalbullet3gif">
    <w:name w:val="msonormalbullet3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">
    <w:name w:val="job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2569</Words>
  <Characters>14647</Characters>
  <Application>Microsoft Office Word</Application>
  <DocSecurity>0</DocSecurity>
  <Lines>122</Lines>
  <Paragraphs>34</Paragraphs>
  <ScaleCrop>false</ScaleCrop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2024-12-10T06:40:00Z</dcterms:created>
  <dcterms:modified xsi:type="dcterms:W3CDTF">2024-12-10T06:40:00Z</dcterms:modified>
</cp:coreProperties>
</file>