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2CE" w:rsidRPr="00145CEA" w:rsidRDefault="00C352D0" w:rsidP="00145CEA">
      <w:pPr>
        <w:autoSpaceDE w:val="0"/>
        <w:autoSpaceDN w:val="0"/>
        <w:adjustRightInd w:val="0"/>
        <w:spacing w:after="0" w:line="240" w:lineRule="auto"/>
        <w:jc w:val="center"/>
        <w:rPr>
          <w:rFonts w:ascii="Times New Roman" w:hAnsi="Times New Roman"/>
          <w:b/>
          <w:bCs/>
          <w:sz w:val="36"/>
          <w:szCs w:val="36"/>
        </w:rPr>
      </w:pPr>
      <w:r w:rsidRPr="00145CEA">
        <w:rPr>
          <w:rFonts w:ascii="Times New Roman" w:hAnsi="Times New Roman"/>
          <w:b/>
          <w:bCs/>
          <w:sz w:val="36"/>
          <w:szCs w:val="36"/>
        </w:rPr>
        <w:t>Уважаемые члены президиума!</w:t>
      </w:r>
    </w:p>
    <w:p w:rsidR="00C352D0" w:rsidRPr="00145CEA" w:rsidRDefault="00C352D0" w:rsidP="00145CEA">
      <w:pPr>
        <w:autoSpaceDE w:val="0"/>
        <w:autoSpaceDN w:val="0"/>
        <w:adjustRightInd w:val="0"/>
        <w:spacing w:after="0" w:line="240" w:lineRule="auto"/>
        <w:jc w:val="center"/>
        <w:rPr>
          <w:rFonts w:ascii="Times New Roman" w:hAnsi="Times New Roman"/>
          <w:b/>
          <w:bCs/>
          <w:sz w:val="36"/>
          <w:szCs w:val="36"/>
        </w:rPr>
      </w:pPr>
      <w:r w:rsidRPr="00145CEA">
        <w:rPr>
          <w:rFonts w:ascii="Times New Roman" w:hAnsi="Times New Roman"/>
          <w:b/>
          <w:bCs/>
          <w:sz w:val="36"/>
          <w:szCs w:val="36"/>
        </w:rPr>
        <w:t>Уважаемые участники заседания актива!</w:t>
      </w:r>
    </w:p>
    <w:p w:rsidR="002672CE" w:rsidRPr="00145CEA" w:rsidRDefault="002672CE" w:rsidP="00667C21">
      <w:pPr>
        <w:autoSpaceDE w:val="0"/>
        <w:autoSpaceDN w:val="0"/>
        <w:adjustRightInd w:val="0"/>
        <w:spacing w:after="0" w:line="240" w:lineRule="auto"/>
        <w:jc w:val="both"/>
        <w:rPr>
          <w:rFonts w:ascii="Times New Roman" w:hAnsi="Times New Roman"/>
          <w:b/>
          <w:bCs/>
          <w:sz w:val="36"/>
          <w:szCs w:val="36"/>
        </w:rPr>
      </w:pPr>
      <w:r w:rsidRPr="00145CEA">
        <w:rPr>
          <w:rFonts w:ascii="Times New Roman" w:hAnsi="Times New Roman"/>
          <w:sz w:val="36"/>
          <w:szCs w:val="36"/>
        </w:rPr>
        <w:tab/>
      </w:r>
      <w:r w:rsidRPr="00145CEA">
        <w:rPr>
          <w:rFonts w:ascii="Times New Roman" w:hAnsi="Times New Roman"/>
          <w:b/>
          <w:bCs/>
          <w:sz w:val="36"/>
          <w:szCs w:val="36"/>
        </w:rPr>
        <w:tab/>
      </w:r>
      <w:bookmarkStart w:id="0" w:name="_GoBack"/>
      <w:bookmarkEnd w:id="0"/>
    </w:p>
    <w:p w:rsidR="002672CE" w:rsidRPr="00145CEA" w:rsidRDefault="002672CE" w:rsidP="00667C21">
      <w:pPr>
        <w:autoSpaceDE w:val="0"/>
        <w:autoSpaceDN w:val="0"/>
        <w:adjustRightInd w:val="0"/>
        <w:spacing w:after="0" w:line="240" w:lineRule="auto"/>
        <w:jc w:val="both"/>
        <w:rPr>
          <w:rFonts w:ascii="Times New Roman" w:hAnsi="Times New Roman"/>
          <w:sz w:val="36"/>
          <w:szCs w:val="36"/>
        </w:rPr>
      </w:pPr>
      <w:r w:rsidRPr="00145CEA">
        <w:rPr>
          <w:rFonts w:ascii="Times New Roman" w:hAnsi="Times New Roman"/>
          <w:sz w:val="36"/>
          <w:szCs w:val="36"/>
        </w:rPr>
        <w:tab/>
      </w:r>
      <w:r w:rsidRPr="00145CEA">
        <w:rPr>
          <w:rFonts w:ascii="Times New Roman" w:hAnsi="Times New Roman"/>
          <w:sz w:val="36"/>
          <w:szCs w:val="36"/>
        </w:rPr>
        <w:tab/>
        <w:t>Основным инструментом для выполнения финансового обеспечения задач и функций органов местного самоуправления по решению вопросов жизнедеятельности  населения  является муниципальный бюджет.</w:t>
      </w:r>
      <w:r w:rsidRPr="00145CEA">
        <w:rPr>
          <w:rFonts w:ascii="Times New Roman" w:hAnsi="Times New Roman"/>
          <w:sz w:val="36"/>
          <w:szCs w:val="36"/>
        </w:rPr>
        <w:tab/>
      </w:r>
    </w:p>
    <w:p w:rsidR="002672CE" w:rsidRPr="00145CEA" w:rsidRDefault="002672CE" w:rsidP="00667C21">
      <w:pPr>
        <w:autoSpaceDE w:val="0"/>
        <w:autoSpaceDN w:val="0"/>
        <w:adjustRightInd w:val="0"/>
        <w:spacing w:after="0" w:line="240" w:lineRule="auto"/>
        <w:jc w:val="both"/>
        <w:rPr>
          <w:rFonts w:ascii="Times New Roman" w:hAnsi="Times New Roman"/>
          <w:sz w:val="36"/>
          <w:szCs w:val="36"/>
        </w:rPr>
      </w:pPr>
      <w:r w:rsidRPr="00145CEA">
        <w:rPr>
          <w:rFonts w:ascii="Times New Roman" w:hAnsi="Times New Roman"/>
          <w:sz w:val="36"/>
          <w:szCs w:val="36"/>
        </w:rPr>
        <w:tab/>
        <w:t>Консолидированный бюджет Лысогорского  муниципального района за  2014 года при плане доходов  353,8 млн. рублей исполнен в сумме  339,8млн. рублей, что составляет 96,1,0 % к годовым бюджетным назначениям.</w:t>
      </w:r>
    </w:p>
    <w:p w:rsidR="002672CE" w:rsidRPr="00145CEA" w:rsidRDefault="002672CE" w:rsidP="00667C21">
      <w:pPr>
        <w:autoSpaceDE w:val="0"/>
        <w:autoSpaceDN w:val="0"/>
        <w:adjustRightInd w:val="0"/>
        <w:spacing w:after="0" w:line="240" w:lineRule="auto"/>
        <w:jc w:val="both"/>
        <w:rPr>
          <w:rFonts w:ascii="Times New Roman" w:hAnsi="Times New Roman"/>
          <w:sz w:val="36"/>
          <w:szCs w:val="36"/>
        </w:rPr>
      </w:pPr>
      <w:r w:rsidRPr="00145CEA">
        <w:rPr>
          <w:rFonts w:ascii="Times New Roman" w:hAnsi="Times New Roman"/>
          <w:sz w:val="36"/>
          <w:szCs w:val="36"/>
        </w:rPr>
        <w:tab/>
        <w:t>Сумма безвозмездных поступлений в бюджет района составила 277,2 млн. рублей. В общей сумме доходов данный показатель составляет 81,6%.</w:t>
      </w:r>
    </w:p>
    <w:p w:rsidR="002672CE" w:rsidRPr="00145CEA" w:rsidRDefault="002672CE" w:rsidP="00667C21">
      <w:pPr>
        <w:autoSpaceDE w:val="0"/>
        <w:autoSpaceDN w:val="0"/>
        <w:adjustRightInd w:val="0"/>
        <w:spacing w:after="0" w:line="240" w:lineRule="auto"/>
        <w:jc w:val="both"/>
        <w:rPr>
          <w:rFonts w:ascii="Times New Roman" w:hAnsi="Times New Roman"/>
          <w:b/>
          <w:bCs/>
          <w:sz w:val="36"/>
          <w:szCs w:val="36"/>
        </w:rPr>
      </w:pPr>
      <w:r w:rsidRPr="00145CEA">
        <w:rPr>
          <w:rFonts w:ascii="Times New Roman" w:hAnsi="Times New Roman"/>
          <w:sz w:val="36"/>
          <w:szCs w:val="36"/>
        </w:rPr>
        <w:tab/>
        <w:t>Собственные доходы консолидированного бюджета, при плановых назначениях 74,8 млн</w:t>
      </w:r>
      <w:proofErr w:type="gramStart"/>
      <w:r w:rsidRPr="00145CEA">
        <w:rPr>
          <w:rFonts w:ascii="Times New Roman" w:hAnsi="Times New Roman"/>
          <w:sz w:val="36"/>
          <w:szCs w:val="36"/>
        </w:rPr>
        <w:t>.р</w:t>
      </w:r>
      <w:proofErr w:type="gramEnd"/>
      <w:r w:rsidRPr="00145CEA">
        <w:rPr>
          <w:rFonts w:ascii="Times New Roman" w:hAnsi="Times New Roman"/>
          <w:sz w:val="36"/>
          <w:szCs w:val="36"/>
        </w:rPr>
        <w:t>ублей  исполнены в сумме 62,6 млн.руб. Увеличение к аналогичному периоду прошлого года составило 6,1 млн. рублей</w:t>
      </w:r>
      <w:r w:rsidRPr="00145CEA">
        <w:rPr>
          <w:rFonts w:ascii="Times New Roman" w:hAnsi="Times New Roman"/>
          <w:sz w:val="36"/>
          <w:szCs w:val="36"/>
        </w:rPr>
        <w:tab/>
      </w:r>
    </w:p>
    <w:p w:rsidR="002672CE" w:rsidRPr="00145CEA" w:rsidRDefault="002672CE" w:rsidP="00667C21">
      <w:pPr>
        <w:autoSpaceDE w:val="0"/>
        <w:autoSpaceDN w:val="0"/>
        <w:adjustRightInd w:val="0"/>
        <w:spacing w:after="0" w:line="240" w:lineRule="auto"/>
        <w:jc w:val="both"/>
        <w:rPr>
          <w:rFonts w:ascii="Times New Roman" w:hAnsi="Times New Roman"/>
          <w:sz w:val="36"/>
          <w:szCs w:val="36"/>
        </w:rPr>
      </w:pPr>
      <w:r w:rsidRPr="00145CEA">
        <w:rPr>
          <w:rFonts w:ascii="Times New Roman" w:hAnsi="Times New Roman"/>
          <w:sz w:val="36"/>
          <w:szCs w:val="36"/>
        </w:rPr>
        <w:tab/>
        <w:t xml:space="preserve">Темп роста собственных налоговых и неналоговых  поступлений в консолидированный бюджет муниципального района (без учета доходов от осуществления  предпринимательской деятельности) к уровню прошлого года составил 110,8 %.   </w:t>
      </w:r>
    </w:p>
    <w:p w:rsidR="002672CE" w:rsidRPr="00145CEA" w:rsidRDefault="002672CE" w:rsidP="00667C21">
      <w:pPr>
        <w:spacing w:after="0" w:line="240" w:lineRule="auto"/>
        <w:jc w:val="both"/>
        <w:rPr>
          <w:rFonts w:ascii="Times New Roman" w:hAnsi="Times New Roman"/>
          <w:sz w:val="36"/>
          <w:szCs w:val="36"/>
        </w:rPr>
      </w:pPr>
      <w:r w:rsidRPr="00145CEA">
        <w:rPr>
          <w:rFonts w:ascii="Times New Roman" w:hAnsi="Times New Roman"/>
          <w:sz w:val="36"/>
          <w:szCs w:val="36"/>
        </w:rPr>
        <w:tab/>
        <w:t xml:space="preserve">          </w:t>
      </w:r>
      <w:proofErr w:type="gramStart"/>
      <w:r w:rsidRPr="00145CEA">
        <w:rPr>
          <w:rFonts w:ascii="Times New Roman" w:hAnsi="Times New Roman"/>
          <w:sz w:val="36"/>
          <w:szCs w:val="36"/>
        </w:rPr>
        <w:t>В соответствии с Законом Саратовской области от  3 августа 2011 года № 90 – ЗСО «О внесении изменений в Закон Саратовской области «О земле» и Закон Саратовской области «О мерах социальной поддержки многодетных семей в Саратовской области» на территории  Лысогорского муниципального района администрацией района за 2014год  предоставлено 11 земельных участка для индивидуального жилищного строительства многодетным семьям.</w:t>
      </w:r>
      <w:proofErr w:type="gramEnd"/>
    </w:p>
    <w:p w:rsidR="002672CE" w:rsidRPr="00145CEA" w:rsidRDefault="002672CE" w:rsidP="00667C21">
      <w:pPr>
        <w:autoSpaceDE w:val="0"/>
        <w:autoSpaceDN w:val="0"/>
        <w:adjustRightInd w:val="0"/>
        <w:spacing w:after="0" w:line="240" w:lineRule="auto"/>
        <w:jc w:val="both"/>
        <w:rPr>
          <w:rFonts w:ascii="Times New Roman" w:hAnsi="Times New Roman"/>
          <w:sz w:val="36"/>
          <w:szCs w:val="36"/>
        </w:rPr>
      </w:pPr>
      <w:r w:rsidRPr="00145CEA">
        <w:rPr>
          <w:rFonts w:ascii="Times New Roman" w:hAnsi="Times New Roman"/>
          <w:b/>
          <w:bCs/>
          <w:sz w:val="36"/>
          <w:szCs w:val="36"/>
        </w:rPr>
        <w:tab/>
      </w:r>
      <w:r w:rsidRPr="00145CEA">
        <w:rPr>
          <w:rFonts w:ascii="Times New Roman" w:hAnsi="Times New Roman"/>
          <w:sz w:val="36"/>
          <w:szCs w:val="36"/>
        </w:rPr>
        <w:t xml:space="preserve">Расходная часть консолидированного бюджета муниципального района за 2014 года  исполнена в сумме </w:t>
      </w:r>
      <w:r w:rsidRPr="00145CEA">
        <w:rPr>
          <w:rFonts w:ascii="Times New Roman" w:hAnsi="Times New Roman"/>
          <w:sz w:val="36"/>
          <w:szCs w:val="36"/>
        </w:rPr>
        <w:lastRenderedPageBreak/>
        <w:t>307,5 млн. рублей</w:t>
      </w:r>
      <w:r w:rsidRPr="00145CEA">
        <w:rPr>
          <w:rFonts w:ascii="Times New Roman" w:hAnsi="Times New Roman"/>
          <w:b/>
          <w:bCs/>
          <w:sz w:val="36"/>
          <w:szCs w:val="36"/>
        </w:rPr>
        <w:t xml:space="preserve">. </w:t>
      </w:r>
      <w:r w:rsidRPr="00145CEA">
        <w:rPr>
          <w:rFonts w:ascii="Times New Roman" w:hAnsi="Times New Roman"/>
          <w:sz w:val="36"/>
          <w:szCs w:val="36"/>
        </w:rPr>
        <w:t>По сравнению с соответствующим периодом прошлого года расходы уменьшились на 14,6  млн. рублей, или 95,5%.</w:t>
      </w:r>
    </w:p>
    <w:p w:rsidR="002672CE" w:rsidRPr="00145CEA" w:rsidRDefault="002672CE" w:rsidP="00667C21">
      <w:pPr>
        <w:spacing w:after="0" w:line="240" w:lineRule="auto"/>
        <w:jc w:val="both"/>
        <w:rPr>
          <w:rFonts w:ascii="Times New Roman" w:hAnsi="Times New Roman"/>
          <w:sz w:val="36"/>
          <w:szCs w:val="36"/>
        </w:rPr>
      </w:pPr>
      <w:r w:rsidRPr="00145CEA">
        <w:rPr>
          <w:rFonts w:ascii="Times New Roman" w:hAnsi="Times New Roman"/>
          <w:color w:val="FF0000"/>
          <w:sz w:val="36"/>
          <w:szCs w:val="36"/>
        </w:rPr>
        <w:tab/>
      </w:r>
      <w:r w:rsidRPr="00145CEA">
        <w:rPr>
          <w:rFonts w:ascii="Times New Roman" w:hAnsi="Times New Roman"/>
          <w:sz w:val="36"/>
          <w:szCs w:val="36"/>
        </w:rPr>
        <w:t>Наибольший   удельный вес в расходной части  занимают  расходы социальной сферы - 77%, в том числе:</w:t>
      </w:r>
    </w:p>
    <w:p w:rsidR="002672CE" w:rsidRPr="00145CEA" w:rsidRDefault="002672CE" w:rsidP="00667C21">
      <w:pPr>
        <w:spacing w:after="0" w:line="240" w:lineRule="auto"/>
        <w:jc w:val="both"/>
        <w:rPr>
          <w:rFonts w:ascii="Times New Roman" w:hAnsi="Times New Roman"/>
          <w:sz w:val="36"/>
          <w:szCs w:val="36"/>
        </w:rPr>
      </w:pPr>
      <w:r w:rsidRPr="00145CEA">
        <w:rPr>
          <w:rFonts w:ascii="Times New Roman" w:hAnsi="Times New Roman"/>
          <w:sz w:val="36"/>
          <w:szCs w:val="36"/>
        </w:rPr>
        <w:tab/>
        <w:t>- образование 76,4 % или 234,9 млн. рублей;</w:t>
      </w:r>
    </w:p>
    <w:p w:rsidR="002672CE" w:rsidRPr="00145CEA" w:rsidRDefault="00C352D0" w:rsidP="00667C21">
      <w:pPr>
        <w:spacing w:after="0" w:line="240" w:lineRule="auto"/>
        <w:jc w:val="both"/>
        <w:rPr>
          <w:rFonts w:ascii="Times New Roman" w:hAnsi="Times New Roman"/>
          <w:b/>
          <w:bCs/>
          <w:color w:val="FF0000"/>
          <w:sz w:val="36"/>
          <w:szCs w:val="36"/>
        </w:rPr>
      </w:pPr>
      <w:r w:rsidRPr="00145CEA">
        <w:rPr>
          <w:rFonts w:ascii="Times New Roman" w:hAnsi="Times New Roman"/>
          <w:sz w:val="36"/>
          <w:szCs w:val="36"/>
        </w:rPr>
        <w:tab/>
        <w:t>- культура</w:t>
      </w:r>
      <w:r w:rsidR="002672CE" w:rsidRPr="00145CEA">
        <w:rPr>
          <w:rFonts w:ascii="Times New Roman" w:hAnsi="Times New Roman"/>
          <w:sz w:val="36"/>
          <w:szCs w:val="36"/>
        </w:rPr>
        <w:t xml:space="preserve"> 11,6 % или 35,6 млн. рублей.</w:t>
      </w:r>
      <w:r w:rsidR="002672CE" w:rsidRPr="00145CEA">
        <w:rPr>
          <w:rFonts w:ascii="Times New Roman" w:hAnsi="Times New Roman"/>
          <w:b/>
          <w:bCs/>
          <w:color w:val="FF0000"/>
          <w:sz w:val="36"/>
          <w:szCs w:val="36"/>
        </w:rPr>
        <w:tab/>
      </w:r>
    </w:p>
    <w:p w:rsidR="002672CE" w:rsidRPr="00145CEA" w:rsidRDefault="002672CE" w:rsidP="00667C21">
      <w:pPr>
        <w:autoSpaceDE w:val="0"/>
        <w:autoSpaceDN w:val="0"/>
        <w:adjustRightInd w:val="0"/>
        <w:spacing w:after="0" w:line="240" w:lineRule="auto"/>
        <w:jc w:val="both"/>
        <w:rPr>
          <w:rFonts w:ascii="Times New Roman" w:hAnsi="Times New Roman"/>
          <w:sz w:val="36"/>
          <w:szCs w:val="36"/>
        </w:rPr>
      </w:pPr>
      <w:r w:rsidRPr="00145CEA">
        <w:rPr>
          <w:rFonts w:ascii="Times New Roman" w:hAnsi="Times New Roman"/>
          <w:sz w:val="36"/>
          <w:szCs w:val="36"/>
        </w:rPr>
        <w:tab/>
        <w:t xml:space="preserve">Расходы на содержание аппарата управления производились в пределах нормативов, утвержденных Правительством области. На протяжении всего периода  текущего года проводилась целенаправленная работа по оптимизации бюджетных расходов, осуществлялся жесткий режим экономии и рационального использования бюджетных средств. </w:t>
      </w:r>
    </w:p>
    <w:p w:rsidR="002672CE" w:rsidRPr="00145CEA" w:rsidRDefault="002672CE" w:rsidP="00667C21">
      <w:pPr>
        <w:spacing w:after="0" w:line="240" w:lineRule="auto"/>
        <w:ind w:firstLine="708"/>
        <w:jc w:val="both"/>
        <w:rPr>
          <w:rFonts w:ascii="Times New Roman" w:hAnsi="Times New Roman"/>
          <w:sz w:val="36"/>
          <w:szCs w:val="36"/>
        </w:rPr>
      </w:pPr>
      <w:r w:rsidRPr="00145CEA">
        <w:rPr>
          <w:rFonts w:ascii="Times New Roman" w:hAnsi="Times New Roman"/>
          <w:sz w:val="36"/>
          <w:szCs w:val="36"/>
        </w:rPr>
        <w:t>В целях повышения эффективности расходования средств местного бюджета, в рамках реализации Федерального закона 44-ФЗ, за  2014 год муниципальными заказчиками проведено 4 открытых конкурса, 50 аукционов в электронной форме, 38 запросов котировок цен на общую сумму 17 млн. рублей. По результатам проведенных процедур заключено 92 муниципальных контрактов на общую сумму 15,0 млн. руб. Экономия бюджетных средств составила  2,0 млн. рублей или 12%.</w:t>
      </w:r>
    </w:p>
    <w:p w:rsidR="002672CE" w:rsidRPr="00145CEA" w:rsidRDefault="002672CE" w:rsidP="00667C21">
      <w:pPr>
        <w:autoSpaceDE w:val="0"/>
        <w:autoSpaceDN w:val="0"/>
        <w:adjustRightInd w:val="0"/>
        <w:spacing w:after="0" w:line="240" w:lineRule="auto"/>
        <w:jc w:val="both"/>
        <w:rPr>
          <w:rFonts w:ascii="Times New Roman" w:hAnsi="Times New Roman"/>
          <w:sz w:val="36"/>
          <w:szCs w:val="36"/>
        </w:rPr>
      </w:pPr>
      <w:r w:rsidRPr="00145CEA">
        <w:rPr>
          <w:rFonts w:ascii="Times New Roman" w:hAnsi="Times New Roman"/>
          <w:b/>
          <w:bCs/>
          <w:sz w:val="36"/>
          <w:szCs w:val="36"/>
        </w:rPr>
        <w:t xml:space="preserve">                                                  Промышленность </w:t>
      </w:r>
    </w:p>
    <w:p w:rsidR="002672CE" w:rsidRPr="00145CEA" w:rsidRDefault="002672CE" w:rsidP="00667C21">
      <w:pPr>
        <w:autoSpaceDE w:val="0"/>
        <w:autoSpaceDN w:val="0"/>
        <w:adjustRightInd w:val="0"/>
        <w:spacing w:after="0" w:line="240" w:lineRule="auto"/>
        <w:jc w:val="both"/>
        <w:rPr>
          <w:rFonts w:ascii="Times New Roman" w:hAnsi="Times New Roman"/>
          <w:sz w:val="36"/>
          <w:szCs w:val="36"/>
        </w:rPr>
      </w:pPr>
      <w:r w:rsidRPr="00145CEA">
        <w:rPr>
          <w:rFonts w:ascii="Times New Roman" w:hAnsi="Times New Roman"/>
          <w:sz w:val="36"/>
          <w:szCs w:val="36"/>
        </w:rPr>
        <w:tab/>
        <w:t>Общий объем отгруженной продукции в действующих ценах по полному кругу предприятий составил 138,3 млн. рублей.</w:t>
      </w:r>
    </w:p>
    <w:p w:rsidR="002672CE" w:rsidRPr="00145CEA" w:rsidRDefault="002672CE" w:rsidP="00667C21">
      <w:pPr>
        <w:autoSpaceDE w:val="0"/>
        <w:autoSpaceDN w:val="0"/>
        <w:adjustRightInd w:val="0"/>
        <w:spacing w:after="0" w:line="240" w:lineRule="auto"/>
        <w:jc w:val="both"/>
        <w:rPr>
          <w:rFonts w:ascii="Times New Roman" w:hAnsi="Times New Roman"/>
          <w:b/>
          <w:bCs/>
          <w:sz w:val="36"/>
          <w:szCs w:val="36"/>
        </w:rPr>
      </w:pPr>
      <w:r w:rsidRPr="00145CEA">
        <w:rPr>
          <w:rFonts w:ascii="Times New Roman" w:hAnsi="Times New Roman"/>
          <w:sz w:val="36"/>
          <w:szCs w:val="36"/>
        </w:rPr>
        <w:t xml:space="preserve">       </w:t>
      </w:r>
      <w:r w:rsidRPr="00145CEA">
        <w:rPr>
          <w:rFonts w:ascii="Times New Roman" w:hAnsi="Times New Roman"/>
          <w:sz w:val="36"/>
          <w:szCs w:val="36"/>
        </w:rPr>
        <w:tab/>
        <w:t xml:space="preserve"> Индекс промышленного производства по виду деятельности «обрабатывающие производства» составил      138,3%.  В 2013 году данный показатель составлял  108,3 %.</w:t>
      </w:r>
    </w:p>
    <w:p w:rsidR="002672CE" w:rsidRPr="00145CEA" w:rsidRDefault="002672CE" w:rsidP="00667C21">
      <w:pPr>
        <w:autoSpaceDE w:val="0"/>
        <w:autoSpaceDN w:val="0"/>
        <w:adjustRightInd w:val="0"/>
        <w:spacing w:after="0" w:line="240" w:lineRule="auto"/>
        <w:jc w:val="both"/>
        <w:rPr>
          <w:rFonts w:ascii="Times New Roman" w:hAnsi="Times New Roman"/>
          <w:sz w:val="36"/>
          <w:szCs w:val="36"/>
        </w:rPr>
      </w:pPr>
      <w:r w:rsidRPr="00145CEA">
        <w:rPr>
          <w:rFonts w:ascii="Times New Roman" w:hAnsi="Times New Roman"/>
          <w:sz w:val="36"/>
          <w:szCs w:val="36"/>
        </w:rPr>
        <w:t xml:space="preserve">   </w:t>
      </w:r>
      <w:r w:rsidRPr="00145CEA">
        <w:rPr>
          <w:rFonts w:ascii="Times New Roman" w:hAnsi="Times New Roman"/>
          <w:sz w:val="36"/>
          <w:szCs w:val="36"/>
        </w:rPr>
        <w:tab/>
        <w:t xml:space="preserve"> Устойчивый темп роста объёма промышленной продукции  обеспечен при доминирующей роли  обрабатывающих производств, доля которых в общем объёме произведенной продукции составляет  89,9 %. </w:t>
      </w:r>
      <w:r w:rsidRPr="00145CEA">
        <w:rPr>
          <w:rFonts w:ascii="Times New Roman" w:hAnsi="Times New Roman"/>
          <w:sz w:val="36"/>
          <w:szCs w:val="36"/>
        </w:rPr>
        <w:lastRenderedPageBreak/>
        <w:t>Численность работающих на обрабатывающих предприятиях составляет 187 человек.</w:t>
      </w:r>
    </w:p>
    <w:p w:rsidR="002672CE" w:rsidRPr="00145CEA" w:rsidRDefault="002672CE" w:rsidP="00667C21">
      <w:pPr>
        <w:autoSpaceDE w:val="0"/>
        <w:autoSpaceDN w:val="0"/>
        <w:adjustRightInd w:val="0"/>
        <w:spacing w:after="0" w:line="240" w:lineRule="auto"/>
        <w:jc w:val="both"/>
        <w:rPr>
          <w:rFonts w:ascii="Times New Roman" w:hAnsi="Times New Roman"/>
          <w:b/>
          <w:sz w:val="36"/>
          <w:szCs w:val="36"/>
        </w:rPr>
      </w:pPr>
      <w:r w:rsidRPr="00145CEA">
        <w:rPr>
          <w:rFonts w:ascii="Times New Roman" w:hAnsi="Times New Roman"/>
          <w:sz w:val="36"/>
          <w:szCs w:val="36"/>
        </w:rPr>
        <w:t xml:space="preserve">       </w:t>
      </w:r>
      <w:r w:rsidRPr="00145CEA">
        <w:rPr>
          <w:rFonts w:ascii="Times New Roman" w:hAnsi="Times New Roman"/>
          <w:sz w:val="36"/>
          <w:szCs w:val="36"/>
        </w:rPr>
        <w:tab/>
      </w:r>
      <w:r w:rsidRPr="00145CEA">
        <w:rPr>
          <w:rFonts w:ascii="Times New Roman" w:hAnsi="Times New Roman"/>
          <w:sz w:val="36"/>
          <w:szCs w:val="36"/>
        </w:rPr>
        <w:tab/>
      </w:r>
      <w:r w:rsidRPr="00145CEA">
        <w:rPr>
          <w:rFonts w:ascii="Times New Roman" w:hAnsi="Times New Roman"/>
          <w:sz w:val="36"/>
          <w:szCs w:val="36"/>
        </w:rPr>
        <w:tab/>
      </w:r>
      <w:r w:rsidRPr="00145CEA">
        <w:rPr>
          <w:rFonts w:ascii="Times New Roman" w:hAnsi="Times New Roman"/>
          <w:sz w:val="36"/>
          <w:szCs w:val="36"/>
        </w:rPr>
        <w:tab/>
      </w:r>
      <w:r w:rsidRPr="00145CEA">
        <w:rPr>
          <w:rFonts w:ascii="Times New Roman" w:hAnsi="Times New Roman"/>
          <w:b/>
          <w:sz w:val="36"/>
          <w:szCs w:val="36"/>
        </w:rPr>
        <w:t xml:space="preserve">Строительство  и инвестиции </w:t>
      </w:r>
    </w:p>
    <w:p w:rsidR="002672CE" w:rsidRPr="00145CEA" w:rsidRDefault="002672CE" w:rsidP="00667C21">
      <w:pPr>
        <w:autoSpaceDE w:val="0"/>
        <w:autoSpaceDN w:val="0"/>
        <w:adjustRightInd w:val="0"/>
        <w:spacing w:after="0" w:line="240" w:lineRule="auto"/>
        <w:jc w:val="both"/>
        <w:rPr>
          <w:rFonts w:ascii="Times New Roman" w:hAnsi="Times New Roman"/>
          <w:sz w:val="36"/>
          <w:szCs w:val="36"/>
        </w:rPr>
      </w:pPr>
      <w:r w:rsidRPr="00145CEA">
        <w:rPr>
          <w:rFonts w:ascii="Times New Roman" w:hAnsi="Times New Roman"/>
          <w:b/>
          <w:sz w:val="36"/>
          <w:szCs w:val="36"/>
        </w:rPr>
        <w:tab/>
      </w:r>
      <w:r w:rsidRPr="00145CEA">
        <w:rPr>
          <w:rFonts w:ascii="Times New Roman" w:hAnsi="Times New Roman"/>
          <w:sz w:val="36"/>
          <w:szCs w:val="36"/>
        </w:rPr>
        <w:t xml:space="preserve">В </w:t>
      </w:r>
      <w:smartTag w:uri="urn:schemas-microsoft-com:office:smarttags" w:element="metricconverter">
        <w:smartTagPr>
          <w:attr w:name="ProductID" w:val="2014 г"/>
        </w:smartTagPr>
        <w:r w:rsidRPr="00145CEA">
          <w:rPr>
            <w:rFonts w:ascii="Times New Roman" w:hAnsi="Times New Roman"/>
            <w:sz w:val="36"/>
            <w:szCs w:val="36"/>
          </w:rPr>
          <w:t>2014 г</w:t>
        </w:r>
      </w:smartTag>
      <w:r w:rsidRPr="00145CEA">
        <w:rPr>
          <w:rFonts w:ascii="Times New Roman" w:hAnsi="Times New Roman"/>
          <w:sz w:val="36"/>
          <w:szCs w:val="36"/>
        </w:rPr>
        <w:t xml:space="preserve">. на развитие экономики и социальной сферы  крупными и средними организациями (с учетом  областных) использовано  инвестиций  163,5 млн. рублей, что на 1,5 % больше, чем в </w:t>
      </w:r>
      <w:smartTag w:uri="urn:schemas-microsoft-com:office:smarttags" w:element="metricconverter">
        <w:smartTagPr>
          <w:attr w:name="ProductID" w:val="2013 г"/>
        </w:smartTagPr>
        <w:r w:rsidRPr="00145CEA">
          <w:rPr>
            <w:rFonts w:ascii="Times New Roman" w:hAnsi="Times New Roman"/>
            <w:sz w:val="36"/>
            <w:szCs w:val="36"/>
          </w:rPr>
          <w:t>2013 г</w:t>
        </w:r>
      </w:smartTag>
      <w:r w:rsidRPr="00145CEA">
        <w:rPr>
          <w:rFonts w:ascii="Times New Roman" w:hAnsi="Times New Roman"/>
          <w:sz w:val="36"/>
          <w:szCs w:val="36"/>
        </w:rPr>
        <w:t>.</w:t>
      </w:r>
    </w:p>
    <w:p w:rsidR="002672CE" w:rsidRPr="00145CEA" w:rsidRDefault="002672CE" w:rsidP="00667C21">
      <w:pPr>
        <w:spacing w:after="0" w:line="240" w:lineRule="auto"/>
        <w:jc w:val="both"/>
        <w:rPr>
          <w:rFonts w:ascii="Times New Roman" w:hAnsi="Times New Roman"/>
          <w:sz w:val="36"/>
          <w:szCs w:val="36"/>
        </w:rPr>
      </w:pPr>
      <w:r w:rsidRPr="00145CEA">
        <w:rPr>
          <w:rFonts w:ascii="Times New Roman" w:hAnsi="Times New Roman"/>
          <w:b/>
          <w:sz w:val="36"/>
          <w:szCs w:val="36"/>
        </w:rPr>
        <w:t xml:space="preserve">             </w:t>
      </w:r>
    </w:p>
    <w:p w:rsidR="002672CE" w:rsidRPr="00145CEA" w:rsidRDefault="002672CE" w:rsidP="00667C21">
      <w:pPr>
        <w:autoSpaceDE w:val="0"/>
        <w:autoSpaceDN w:val="0"/>
        <w:adjustRightInd w:val="0"/>
        <w:spacing w:after="0" w:line="240" w:lineRule="auto"/>
        <w:jc w:val="both"/>
        <w:rPr>
          <w:rFonts w:ascii="Times New Roman" w:hAnsi="Times New Roman"/>
          <w:sz w:val="36"/>
          <w:szCs w:val="36"/>
        </w:rPr>
      </w:pPr>
      <w:r w:rsidRPr="00145CEA">
        <w:rPr>
          <w:rFonts w:ascii="Times New Roman" w:hAnsi="Times New Roman"/>
          <w:sz w:val="36"/>
          <w:szCs w:val="36"/>
        </w:rPr>
        <w:tab/>
      </w:r>
      <w:r w:rsidRPr="00145CEA">
        <w:rPr>
          <w:rFonts w:ascii="Times New Roman" w:hAnsi="Times New Roman"/>
          <w:sz w:val="36"/>
          <w:szCs w:val="36"/>
        </w:rPr>
        <w:tab/>
      </w:r>
      <w:r w:rsidRPr="00145CEA">
        <w:rPr>
          <w:rFonts w:ascii="Times New Roman" w:hAnsi="Times New Roman"/>
          <w:sz w:val="36"/>
          <w:szCs w:val="36"/>
        </w:rPr>
        <w:tab/>
      </w:r>
      <w:r w:rsidRPr="00145CEA">
        <w:rPr>
          <w:rFonts w:ascii="Times New Roman" w:hAnsi="Times New Roman"/>
          <w:sz w:val="36"/>
          <w:szCs w:val="36"/>
        </w:rPr>
        <w:tab/>
      </w:r>
      <w:r w:rsidRPr="00145CEA">
        <w:rPr>
          <w:rFonts w:ascii="Times New Roman" w:hAnsi="Times New Roman"/>
          <w:sz w:val="36"/>
          <w:szCs w:val="36"/>
        </w:rPr>
        <w:tab/>
      </w:r>
      <w:r w:rsidRPr="00145CEA">
        <w:rPr>
          <w:rFonts w:ascii="Times New Roman" w:hAnsi="Times New Roman"/>
          <w:b/>
          <w:sz w:val="36"/>
          <w:szCs w:val="36"/>
        </w:rPr>
        <w:t xml:space="preserve">ТРАНСПОРТ </w:t>
      </w:r>
    </w:p>
    <w:p w:rsidR="002672CE" w:rsidRPr="00145CEA" w:rsidRDefault="002672CE" w:rsidP="00667C21">
      <w:pPr>
        <w:autoSpaceDE w:val="0"/>
        <w:autoSpaceDN w:val="0"/>
        <w:adjustRightInd w:val="0"/>
        <w:spacing w:after="0" w:line="240" w:lineRule="auto"/>
        <w:jc w:val="both"/>
        <w:rPr>
          <w:rFonts w:ascii="Times New Roman" w:hAnsi="Times New Roman"/>
          <w:sz w:val="36"/>
          <w:szCs w:val="36"/>
        </w:rPr>
      </w:pPr>
      <w:r w:rsidRPr="00145CEA">
        <w:rPr>
          <w:rFonts w:ascii="Times New Roman" w:hAnsi="Times New Roman"/>
          <w:sz w:val="36"/>
          <w:szCs w:val="36"/>
        </w:rPr>
        <w:tab/>
        <w:t>Грузовыми автомобилями  крупных и средних организаций Лысогорского района перевезено  56,1 тыс. т  грузов, грузооборот составил 1872,2 тыс</w:t>
      </w:r>
      <w:proofErr w:type="gramStart"/>
      <w:r w:rsidRPr="00145CEA">
        <w:rPr>
          <w:rFonts w:ascii="Times New Roman" w:hAnsi="Times New Roman"/>
          <w:sz w:val="36"/>
          <w:szCs w:val="36"/>
        </w:rPr>
        <w:t>.т</w:t>
      </w:r>
      <w:proofErr w:type="gramEnd"/>
      <w:r w:rsidRPr="00145CEA">
        <w:rPr>
          <w:rFonts w:ascii="Times New Roman" w:hAnsi="Times New Roman"/>
          <w:sz w:val="36"/>
          <w:szCs w:val="36"/>
        </w:rPr>
        <w:t xml:space="preserve">-км. Перевозка  грузов по сравнению  с </w:t>
      </w:r>
      <w:r w:rsidR="00C352D0" w:rsidRPr="00145CEA">
        <w:rPr>
          <w:rFonts w:ascii="Times New Roman" w:hAnsi="Times New Roman"/>
          <w:sz w:val="36"/>
          <w:szCs w:val="36"/>
        </w:rPr>
        <w:t>2013 годом</w:t>
      </w:r>
      <w:r w:rsidRPr="00145CEA">
        <w:rPr>
          <w:rFonts w:ascii="Times New Roman" w:hAnsi="Times New Roman"/>
          <w:sz w:val="36"/>
          <w:szCs w:val="36"/>
        </w:rPr>
        <w:t xml:space="preserve"> уменьшилась на   22,5 %,  грузооборот уменьшился на 8,3 %.</w:t>
      </w:r>
    </w:p>
    <w:p w:rsidR="002672CE" w:rsidRPr="00145CEA" w:rsidRDefault="002672CE" w:rsidP="00667C21">
      <w:pPr>
        <w:autoSpaceDE w:val="0"/>
        <w:autoSpaceDN w:val="0"/>
        <w:adjustRightInd w:val="0"/>
        <w:spacing w:after="0" w:line="240" w:lineRule="auto"/>
        <w:jc w:val="both"/>
        <w:rPr>
          <w:rFonts w:ascii="Times New Roman" w:hAnsi="Times New Roman"/>
          <w:sz w:val="36"/>
          <w:szCs w:val="36"/>
        </w:rPr>
      </w:pPr>
      <w:r w:rsidRPr="00145CEA">
        <w:rPr>
          <w:rFonts w:ascii="Times New Roman" w:hAnsi="Times New Roman"/>
          <w:sz w:val="36"/>
          <w:szCs w:val="36"/>
        </w:rPr>
        <w:tab/>
        <w:t xml:space="preserve">В январе-декабре 2014 года автобусами предприятий автомобильного  транспорта перевезено  1202,8 тыс. пассажиров, что на 9,1% меньше, чем в </w:t>
      </w:r>
      <w:r w:rsidR="00C352D0" w:rsidRPr="00145CEA">
        <w:rPr>
          <w:rFonts w:ascii="Times New Roman" w:hAnsi="Times New Roman"/>
          <w:sz w:val="36"/>
          <w:szCs w:val="36"/>
        </w:rPr>
        <w:t>2013 году</w:t>
      </w:r>
      <w:r w:rsidRPr="00145CEA">
        <w:rPr>
          <w:rFonts w:ascii="Times New Roman" w:hAnsi="Times New Roman"/>
          <w:sz w:val="36"/>
          <w:szCs w:val="36"/>
        </w:rPr>
        <w:t xml:space="preserve">, пассажирооборот  составил  12532,2 тыс. пас-км, что на 9,1 % меньше, чем в </w:t>
      </w:r>
      <w:r w:rsidR="00C352D0" w:rsidRPr="00145CEA">
        <w:rPr>
          <w:rFonts w:ascii="Times New Roman" w:hAnsi="Times New Roman"/>
          <w:sz w:val="36"/>
          <w:szCs w:val="36"/>
        </w:rPr>
        <w:t>2013 году</w:t>
      </w:r>
      <w:r w:rsidRPr="00145CEA">
        <w:rPr>
          <w:rFonts w:ascii="Times New Roman" w:hAnsi="Times New Roman"/>
          <w:sz w:val="36"/>
          <w:szCs w:val="36"/>
        </w:rPr>
        <w:t>.</w:t>
      </w:r>
    </w:p>
    <w:p w:rsidR="002672CE" w:rsidRPr="00145CEA" w:rsidRDefault="002672CE" w:rsidP="00667C21">
      <w:pPr>
        <w:autoSpaceDE w:val="0"/>
        <w:autoSpaceDN w:val="0"/>
        <w:adjustRightInd w:val="0"/>
        <w:spacing w:after="0" w:line="240" w:lineRule="auto"/>
        <w:jc w:val="both"/>
        <w:rPr>
          <w:rFonts w:ascii="Times New Roman" w:hAnsi="Times New Roman"/>
          <w:sz w:val="36"/>
          <w:szCs w:val="36"/>
        </w:rPr>
      </w:pPr>
      <w:r w:rsidRPr="00145CEA">
        <w:rPr>
          <w:rFonts w:ascii="Times New Roman" w:hAnsi="Times New Roman"/>
          <w:sz w:val="36"/>
          <w:szCs w:val="36"/>
        </w:rPr>
        <w:tab/>
      </w:r>
      <w:r w:rsidRPr="00145CEA">
        <w:rPr>
          <w:rFonts w:ascii="Times New Roman" w:hAnsi="Times New Roman"/>
          <w:sz w:val="36"/>
          <w:szCs w:val="36"/>
        </w:rPr>
        <w:tab/>
      </w:r>
      <w:r w:rsidRPr="00145CEA">
        <w:rPr>
          <w:rFonts w:ascii="Times New Roman" w:hAnsi="Times New Roman"/>
          <w:sz w:val="36"/>
          <w:szCs w:val="36"/>
        </w:rPr>
        <w:tab/>
      </w:r>
      <w:r w:rsidRPr="00145CEA">
        <w:rPr>
          <w:rFonts w:ascii="Times New Roman" w:hAnsi="Times New Roman"/>
          <w:sz w:val="36"/>
          <w:szCs w:val="36"/>
        </w:rPr>
        <w:tab/>
      </w:r>
    </w:p>
    <w:p w:rsidR="002672CE" w:rsidRPr="00145CEA" w:rsidRDefault="002672CE" w:rsidP="00667C21">
      <w:pPr>
        <w:autoSpaceDE w:val="0"/>
        <w:autoSpaceDN w:val="0"/>
        <w:adjustRightInd w:val="0"/>
        <w:spacing w:after="0" w:line="240" w:lineRule="auto"/>
        <w:jc w:val="both"/>
        <w:rPr>
          <w:rFonts w:ascii="Times New Roman" w:hAnsi="Times New Roman"/>
          <w:sz w:val="36"/>
          <w:szCs w:val="36"/>
        </w:rPr>
      </w:pPr>
      <w:r w:rsidRPr="00145CEA">
        <w:rPr>
          <w:rFonts w:ascii="Times New Roman" w:hAnsi="Times New Roman"/>
          <w:sz w:val="36"/>
          <w:szCs w:val="36"/>
        </w:rPr>
        <w:tab/>
      </w:r>
      <w:r w:rsidRPr="00145CEA">
        <w:rPr>
          <w:rFonts w:ascii="Times New Roman" w:hAnsi="Times New Roman"/>
          <w:sz w:val="36"/>
          <w:szCs w:val="36"/>
        </w:rPr>
        <w:tab/>
      </w:r>
      <w:r w:rsidRPr="00145CEA">
        <w:rPr>
          <w:rFonts w:ascii="Times New Roman" w:hAnsi="Times New Roman"/>
          <w:sz w:val="36"/>
          <w:szCs w:val="36"/>
        </w:rPr>
        <w:tab/>
      </w:r>
      <w:r w:rsidRPr="00145CEA">
        <w:rPr>
          <w:rFonts w:ascii="Times New Roman" w:hAnsi="Times New Roman"/>
          <w:sz w:val="36"/>
          <w:szCs w:val="36"/>
        </w:rPr>
        <w:tab/>
      </w:r>
      <w:r w:rsidRPr="00145CEA">
        <w:rPr>
          <w:rFonts w:ascii="Times New Roman" w:hAnsi="Times New Roman"/>
          <w:b/>
          <w:sz w:val="36"/>
          <w:szCs w:val="36"/>
        </w:rPr>
        <w:t xml:space="preserve">Потребительский рынок </w:t>
      </w:r>
    </w:p>
    <w:p w:rsidR="002672CE" w:rsidRPr="00145CEA" w:rsidRDefault="002672CE" w:rsidP="00667C21">
      <w:pPr>
        <w:autoSpaceDE w:val="0"/>
        <w:autoSpaceDN w:val="0"/>
        <w:adjustRightInd w:val="0"/>
        <w:spacing w:after="0" w:line="240" w:lineRule="auto"/>
        <w:jc w:val="both"/>
        <w:rPr>
          <w:rFonts w:ascii="Times New Roman" w:hAnsi="Times New Roman"/>
          <w:sz w:val="36"/>
          <w:szCs w:val="36"/>
        </w:rPr>
      </w:pPr>
      <w:r w:rsidRPr="00145CEA">
        <w:rPr>
          <w:rFonts w:ascii="Times New Roman" w:hAnsi="Times New Roman"/>
          <w:sz w:val="36"/>
          <w:szCs w:val="36"/>
        </w:rPr>
        <w:tab/>
      </w:r>
      <w:r w:rsidRPr="00145CEA">
        <w:rPr>
          <w:rFonts w:ascii="Times New Roman" w:hAnsi="Times New Roman"/>
          <w:b/>
          <w:sz w:val="36"/>
          <w:szCs w:val="36"/>
        </w:rPr>
        <w:t xml:space="preserve">Рынок товаров. </w:t>
      </w:r>
      <w:r w:rsidR="00C352D0" w:rsidRPr="00145CEA">
        <w:rPr>
          <w:rFonts w:ascii="Times New Roman" w:hAnsi="Times New Roman"/>
          <w:sz w:val="36"/>
          <w:szCs w:val="36"/>
        </w:rPr>
        <w:t>В 2014 году</w:t>
      </w:r>
      <w:r w:rsidRPr="00145CEA">
        <w:rPr>
          <w:rFonts w:ascii="Times New Roman" w:hAnsi="Times New Roman"/>
          <w:sz w:val="36"/>
          <w:szCs w:val="36"/>
        </w:rPr>
        <w:t xml:space="preserve"> оборот розничной торговли в целом по району составил  804,2 млн. рублей, что в товарной массе  на 3,3 % меньше, чем в </w:t>
      </w:r>
      <w:r w:rsidR="00C352D0" w:rsidRPr="00145CEA">
        <w:rPr>
          <w:rFonts w:ascii="Times New Roman" w:hAnsi="Times New Roman"/>
          <w:sz w:val="36"/>
          <w:szCs w:val="36"/>
        </w:rPr>
        <w:t>2013 году</w:t>
      </w:r>
      <w:r w:rsidRPr="00145CEA">
        <w:rPr>
          <w:rFonts w:ascii="Times New Roman" w:hAnsi="Times New Roman"/>
          <w:sz w:val="36"/>
          <w:szCs w:val="36"/>
        </w:rPr>
        <w:t>.</w:t>
      </w:r>
    </w:p>
    <w:p w:rsidR="002672CE" w:rsidRPr="00145CEA" w:rsidRDefault="002672CE" w:rsidP="00667C21">
      <w:pPr>
        <w:autoSpaceDE w:val="0"/>
        <w:autoSpaceDN w:val="0"/>
        <w:adjustRightInd w:val="0"/>
        <w:spacing w:after="0" w:line="240" w:lineRule="auto"/>
        <w:jc w:val="both"/>
        <w:rPr>
          <w:rFonts w:ascii="Times New Roman" w:hAnsi="Times New Roman"/>
          <w:sz w:val="36"/>
          <w:szCs w:val="36"/>
        </w:rPr>
      </w:pPr>
      <w:r w:rsidRPr="00145CEA">
        <w:rPr>
          <w:rFonts w:ascii="Times New Roman" w:hAnsi="Times New Roman"/>
          <w:sz w:val="36"/>
          <w:szCs w:val="36"/>
        </w:rPr>
        <w:tab/>
        <w:t>В 2014 году оборот розничной торговли формировался торгующими организациями  и индивидуальными предпринимателями,  осуществляющими  деятельность  в стационарной сети (вне рынка) на 98,8 %, доля рынков составила 1,2 % (за 2013 год – соответственно 98,7 % и 1,3 %).</w:t>
      </w:r>
    </w:p>
    <w:p w:rsidR="002672CE" w:rsidRPr="00145CEA" w:rsidRDefault="002672CE" w:rsidP="00667C21">
      <w:pPr>
        <w:autoSpaceDE w:val="0"/>
        <w:autoSpaceDN w:val="0"/>
        <w:adjustRightInd w:val="0"/>
        <w:spacing w:after="0" w:line="240" w:lineRule="auto"/>
        <w:jc w:val="both"/>
        <w:rPr>
          <w:rFonts w:ascii="Times New Roman" w:hAnsi="Times New Roman"/>
          <w:sz w:val="36"/>
          <w:szCs w:val="36"/>
        </w:rPr>
      </w:pPr>
      <w:r w:rsidRPr="00145CEA">
        <w:rPr>
          <w:rFonts w:ascii="Times New Roman" w:hAnsi="Times New Roman"/>
          <w:sz w:val="36"/>
          <w:szCs w:val="36"/>
        </w:rPr>
        <w:tab/>
      </w:r>
      <w:r w:rsidRPr="00145CEA">
        <w:rPr>
          <w:rFonts w:ascii="Times New Roman" w:hAnsi="Times New Roman"/>
          <w:b/>
          <w:sz w:val="36"/>
          <w:szCs w:val="36"/>
        </w:rPr>
        <w:t xml:space="preserve">Общественное питание. </w:t>
      </w:r>
      <w:r w:rsidRPr="00145CEA">
        <w:rPr>
          <w:rFonts w:ascii="Times New Roman" w:hAnsi="Times New Roman"/>
          <w:sz w:val="36"/>
          <w:szCs w:val="36"/>
        </w:rPr>
        <w:t xml:space="preserve">Оборот общественного питания  в </w:t>
      </w:r>
      <w:r w:rsidR="00C352D0" w:rsidRPr="00145CEA">
        <w:rPr>
          <w:rFonts w:ascii="Times New Roman" w:hAnsi="Times New Roman"/>
          <w:sz w:val="36"/>
          <w:szCs w:val="36"/>
        </w:rPr>
        <w:t>2014 году</w:t>
      </w:r>
      <w:r w:rsidRPr="00145CEA">
        <w:rPr>
          <w:rFonts w:ascii="Times New Roman" w:hAnsi="Times New Roman"/>
          <w:sz w:val="36"/>
          <w:szCs w:val="36"/>
        </w:rPr>
        <w:t xml:space="preserve"> составил 19,923 млн. рублей, что на 12,0 % меньше, чем в </w:t>
      </w:r>
      <w:r w:rsidR="00C352D0" w:rsidRPr="00145CEA">
        <w:rPr>
          <w:rFonts w:ascii="Times New Roman" w:hAnsi="Times New Roman"/>
          <w:sz w:val="36"/>
          <w:szCs w:val="36"/>
        </w:rPr>
        <w:t>2013 году</w:t>
      </w:r>
      <w:r w:rsidRPr="00145CEA">
        <w:rPr>
          <w:rFonts w:ascii="Times New Roman" w:hAnsi="Times New Roman"/>
          <w:sz w:val="36"/>
          <w:szCs w:val="36"/>
        </w:rPr>
        <w:t>.</w:t>
      </w:r>
    </w:p>
    <w:p w:rsidR="002672CE" w:rsidRPr="00145CEA" w:rsidRDefault="002672CE" w:rsidP="00667C21">
      <w:pPr>
        <w:autoSpaceDE w:val="0"/>
        <w:autoSpaceDN w:val="0"/>
        <w:adjustRightInd w:val="0"/>
        <w:spacing w:after="0" w:line="240" w:lineRule="auto"/>
        <w:jc w:val="both"/>
        <w:rPr>
          <w:rFonts w:ascii="Times New Roman" w:hAnsi="Times New Roman"/>
          <w:b/>
          <w:sz w:val="36"/>
          <w:szCs w:val="36"/>
        </w:rPr>
      </w:pPr>
      <w:r w:rsidRPr="00145CEA">
        <w:rPr>
          <w:rFonts w:ascii="Times New Roman" w:hAnsi="Times New Roman"/>
          <w:sz w:val="36"/>
          <w:szCs w:val="36"/>
        </w:rPr>
        <w:tab/>
      </w:r>
      <w:r w:rsidRPr="00145CEA">
        <w:rPr>
          <w:rFonts w:ascii="Times New Roman" w:hAnsi="Times New Roman"/>
          <w:sz w:val="36"/>
          <w:szCs w:val="36"/>
        </w:rPr>
        <w:tab/>
      </w:r>
      <w:r w:rsidRPr="00145CEA">
        <w:rPr>
          <w:rFonts w:ascii="Times New Roman" w:hAnsi="Times New Roman"/>
          <w:sz w:val="36"/>
          <w:szCs w:val="36"/>
        </w:rPr>
        <w:tab/>
        <w:t xml:space="preserve">         </w:t>
      </w:r>
      <w:r w:rsidRPr="00145CEA">
        <w:rPr>
          <w:rFonts w:ascii="Times New Roman" w:hAnsi="Times New Roman"/>
          <w:b/>
          <w:sz w:val="36"/>
          <w:szCs w:val="36"/>
        </w:rPr>
        <w:t>Труд и заработная плата</w:t>
      </w:r>
    </w:p>
    <w:p w:rsidR="002672CE" w:rsidRPr="00145CEA" w:rsidRDefault="002672CE" w:rsidP="00667C21">
      <w:pPr>
        <w:autoSpaceDE w:val="0"/>
        <w:autoSpaceDN w:val="0"/>
        <w:adjustRightInd w:val="0"/>
        <w:spacing w:after="0" w:line="240" w:lineRule="auto"/>
        <w:jc w:val="both"/>
        <w:rPr>
          <w:rFonts w:ascii="Times New Roman" w:hAnsi="Times New Roman"/>
          <w:sz w:val="36"/>
          <w:szCs w:val="36"/>
        </w:rPr>
      </w:pPr>
      <w:r w:rsidRPr="00145CEA">
        <w:rPr>
          <w:rFonts w:ascii="Times New Roman" w:hAnsi="Times New Roman"/>
          <w:sz w:val="36"/>
          <w:szCs w:val="36"/>
        </w:rPr>
        <w:lastRenderedPageBreak/>
        <w:tab/>
        <w:t xml:space="preserve">Среднесписочная  численность работающих (без внешних совместителей) по полному кругу предприятий в </w:t>
      </w:r>
      <w:r w:rsidR="00C352D0" w:rsidRPr="00145CEA">
        <w:rPr>
          <w:rFonts w:ascii="Times New Roman" w:hAnsi="Times New Roman"/>
          <w:sz w:val="36"/>
          <w:szCs w:val="36"/>
        </w:rPr>
        <w:t>2014 году</w:t>
      </w:r>
      <w:r w:rsidRPr="00145CEA">
        <w:rPr>
          <w:rFonts w:ascii="Times New Roman" w:hAnsi="Times New Roman"/>
          <w:sz w:val="36"/>
          <w:szCs w:val="36"/>
        </w:rPr>
        <w:t xml:space="preserve"> составила 3301 че</w:t>
      </w:r>
      <w:r w:rsidR="00C352D0" w:rsidRPr="00145CEA">
        <w:rPr>
          <w:rFonts w:ascii="Times New Roman" w:hAnsi="Times New Roman"/>
          <w:sz w:val="36"/>
          <w:szCs w:val="36"/>
        </w:rPr>
        <w:t xml:space="preserve">ловек, и стала меньше, чем в </w:t>
      </w:r>
      <w:r w:rsidRPr="00145CEA">
        <w:rPr>
          <w:rFonts w:ascii="Times New Roman" w:hAnsi="Times New Roman"/>
          <w:sz w:val="36"/>
          <w:szCs w:val="36"/>
        </w:rPr>
        <w:t>2013 год</w:t>
      </w:r>
      <w:r w:rsidR="00C352D0" w:rsidRPr="00145CEA">
        <w:rPr>
          <w:rFonts w:ascii="Times New Roman" w:hAnsi="Times New Roman"/>
          <w:sz w:val="36"/>
          <w:szCs w:val="36"/>
        </w:rPr>
        <w:t>у</w:t>
      </w:r>
      <w:r w:rsidRPr="00145CEA">
        <w:rPr>
          <w:rFonts w:ascii="Times New Roman" w:hAnsi="Times New Roman"/>
          <w:sz w:val="36"/>
          <w:szCs w:val="36"/>
        </w:rPr>
        <w:t xml:space="preserve"> на 5,8 %.</w:t>
      </w:r>
    </w:p>
    <w:p w:rsidR="002672CE" w:rsidRPr="00145CEA" w:rsidRDefault="002672CE" w:rsidP="00667C21">
      <w:pPr>
        <w:autoSpaceDE w:val="0"/>
        <w:autoSpaceDN w:val="0"/>
        <w:adjustRightInd w:val="0"/>
        <w:spacing w:after="0" w:line="240" w:lineRule="auto"/>
        <w:jc w:val="both"/>
        <w:rPr>
          <w:rFonts w:ascii="Times New Roman" w:hAnsi="Times New Roman"/>
          <w:sz w:val="36"/>
          <w:szCs w:val="36"/>
        </w:rPr>
      </w:pPr>
      <w:r w:rsidRPr="00145CEA">
        <w:rPr>
          <w:rFonts w:ascii="Times New Roman" w:hAnsi="Times New Roman"/>
          <w:sz w:val="36"/>
          <w:szCs w:val="36"/>
        </w:rPr>
        <w:tab/>
      </w:r>
      <w:r w:rsidRPr="00145CEA">
        <w:rPr>
          <w:rFonts w:ascii="Times New Roman" w:hAnsi="Times New Roman"/>
          <w:sz w:val="36"/>
          <w:szCs w:val="36"/>
        </w:rPr>
        <w:tab/>
        <w:t xml:space="preserve">Среднемесячная  номинальная  заработная плата по полному кругу предприятий в </w:t>
      </w:r>
      <w:r w:rsidR="00C352D0" w:rsidRPr="00145CEA">
        <w:rPr>
          <w:rFonts w:ascii="Times New Roman" w:hAnsi="Times New Roman"/>
          <w:sz w:val="36"/>
          <w:szCs w:val="36"/>
        </w:rPr>
        <w:t>2014 году</w:t>
      </w:r>
      <w:r w:rsidRPr="00145CEA">
        <w:rPr>
          <w:rFonts w:ascii="Times New Roman" w:hAnsi="Times New Roman"/>
          <w:sz w:val="36"/>
          <w:szCs w:val="36"/>
        </w:rPr>
        <w:t xml:space="preserve"> составила  15595,5 руб. и увеличилась по сравнению с </w:t>
      </w:r>
      <w:r w:rsidR="00C352D0" w:rsidRPr="00145CEA">
        <w:rPr>
          <w:rFonts w:ascii="Times New Roman" w:hAnsi="Times New Roman"/>
          <w:sz w:val="36"/>
          <w:szCs w:val="36"/>
        </w:rPr>
        <w:t>2013 годом</w:t>
      </w:r>
      <w:r w:rsidRPr="00145CEA">
        <w:rPr>
          <w:rFonts w:ascii="Times New Roman" w:hAnsi="Times New Roman"/>
          <w:sz w:val="36"/>
          <w:szCs w:val="36"/>
        </w:rPr>
        <w:t xml:space="preserve"> на 10,7 %. </w:t>
      </w:r>
    </w:p>
    <w:p w:rsidR="002672CE" w:rsidRPr="00145CEA" w:rsidRDefault="002672CE" w:rsidP="00667C21">
      <w:pPr>
        <w:autoSpaceDE w:val="0"/>
        <w:autoSpaceDN w:val="0"/>
        <w:adjustRightInd w:val="0"/>
        <w:spacing w:after="0" w:line="240" w:lineRule="auto"/>
        <w:jc w:val="both"/>
        <w:rPr>
          <w:rFonts w:ascii="Times New Roman" w:hAnsi="Times New Roman"/>
          <w:sz w:val="36"/>
          <w:szCs w:val="36"/>
        </w:rPr>
      </w:pPr>
      <w:r w:rsidRPr="00145CEA">
        <w:rPr>
          <w:rFonts w:ascii="Times New Roman" w:hAnsi="Times New Roman"/>
          <w:sz w:val="36"/>
          <w:szCs w:val="36"/>
        </w:rPr>
        <w:tab/>
        <w:t xml:space="preserve">  </w:t>
      </w:r>
      <w:r w:rsidRPr="00145CEA">
        <w:rPr>
          <w:rFonts w:ascii="Times New Roman" w:hAnsi="Times New Roman"/>
          <w:sz w:val="36"/>
          <w:szCs w:val="36"/>
        </w:rPr>
        <w:tab/>
        <w:t xml:space="preserve">Наибольшая среднемесячная  заработная плата  работников за 2014 </w:t>
      </w:r>
      <w:r w:rsidR="00C352D0" w:rsidRPr="00145CEA">
        <w:rPr>
          <w:rFonts w:ascii="Times New Roman" w:hAnsi="Times New Roman"/>
          <w:sz w:val="36"/>
          <w:szCs w:val="36"/>
        </w:rPr>
        <w:t>год</w:t>
      </w:r>
      <w:r w:rsidRPr="00145CEA">
        <w:rPr>
          <w:rFonts w:ascii="Times New Roman" w:hAnsi="Times New Roman"/>
          <w:sz w:val="36"/>
          <w:szCs w:val="36"/>
        </w:rPr>
        <w:t xml:space="preserve">  сложилась в области «Добыча полезных ископаемых» - 27936,6 руб., наименьшая  по виду  экономической деятельности «Строительство» - 8760,5 рублей.</w:t>
      </w:r>
    </w:p>
    <w:p w:rsidR="002672CE" w:rsidRPr="00145CEA" w:rsidRDefault="002672CE" w:rsidP="00667C21">
      <w:pPr>
        <w:autoSpaceDE w:val="0"/>
        <w:autoSpaceDN w:val="0"/>
        <w:adjustRightInd w:val="0"/>
        <w:spacing w:after="0" w:line="240" w:lineRule="auto"/>
        <w:jc w:val="both"/>
        <w:rPr>
          <w:rFonts w:ascii="Times New Roman" w:hAnsi="Times New Roman"/>
          <w:sz w:val="36"/>
          <w:szCs w:val="36"/>
        </w:rPr>
      </w:pPr>
      <w:r w:rsidRPr="00145CEA">
        <w:rPr>
          <w:rFonts w:ascii="Times New Roman" w:hAnsi="Times New Roman"/>
          <w:sz w:val="36"/>
          <w:szCs w:val="36"/>
        </w:rPr>
        <w:tab/>
        <w:t xml:space="preserve">Среднемесячная  заработная плата  работников </w:t>
      </w:r>
      <w:r w:rsidR="00C352D0" w:rsidRPr="00145CEA">
        <w:rPr>
          <w:rFonts w:ascii="Times New Roman" w:hAnsi="Times New Roman"/>
          <w:sz w:val="36"/>
          <w:szCs w:val="36"/>
        </w:rPr>
        <w:t>в бюджетной сфере  за  2014 год</w:t>
      </w:r>
      <w:r w:rsidRPr="00145CEA">
        <w:rPr>
          <w:rFonts w:ascii="Times New Roman" w:hAnsi="Times New Roman"/>
          <w:sz w:val="36"/>
          <w:szCs w:val="36"/>
        </w:rPr>
        <w:t xml:space="preserve">  сложилась</w:t>
      </w:r>
      <w:proofErr w:type="gramStart"/>
      <w:r w:rsidRPr="00145CEA">
        <w:rPr>
          <w:rFonts w:ascii="Times New Roman" w:hAnsi="Times New Roman"/>
          <w:sz w:val="36"/>
          <w:szCs w:val="36"/>
        </w:rPr>
        <w:t xml:space="preserve"> :</w:t>
      </w:r>
      <w:proofErr w:type="gramEnd"/>
      <w:r w:rsidRPr="00145CEA">
        <w:rPr>
          <w:rFonts w:ascii="Times New Roman" w:hAnsi="Times New Roman"/>
          <w:sz w:val="36"/>
          <w:szCs w:val="36"/>
        </w:rPr>
        <w:t xml:space="preserve"> в образовании 15115,1 рублей (105,7% к уровню 2013 года), в культуре 13007,0 рублей (101,8% к уровню 2013 года), в здравоохранении и предоставлении социальных услуг 15193,8 рублей (110,8% к уровню 2013 года).</w:t>
      </w:r>
    </w:p>
    <w:p w:rsidR="002672CE" w:rsidRPr="00145CEA" w:rsidRDefault="002672CE" w:rsidP="00667C21">
      <w:pPr>
        <w:autoSpaceDE w:val="0"/>
        <w:autoSpaceDN w:val="0"/>
        <w:adjustRightInd w:val="0"/>
        <w:spacing w:after="0" w:line="240" w:lineRule="auto"/>
        <w:jc w:val="both"/>
        <w:rPr>
          <w:rFonts w:ascii="Times New Roman" w:hAnsi="Times New Roman"/>
          <w:sz w:val="36"/>
          <w:szCs w:val="36"/>
        </w:rPr>
      </w:pPr>
      <w:r w:rsidRPr="00145CEA">
        <w:rPr>
          <w:rFonts w:ascii="Times New Roman" w:hAnsi="Times New Roman"/>
          <w:sz w:val="36"/>
          <w:szCs w:val="36"/>
        </w:rPr>
        <w:tab/>
        <w:t>Наибольшая среднемесячная  заработная плата  работников за</w:t>
      </w:r>
      <w:r w:rsidR="00C352D0" w:rsidRPr="00145CEA">
        <w:rPr>
          <w:rFonts w:ascii="Times New Roman" w:hAnsi="Times New Roman"/>
          <w:sz w:val="36"/>
          <w:szCs w:val="36"/>
        </w:rPr>
        <w:t xml:space="preserve"> 2014 год</w:t>
      </w:r>
      <w:r w:rsidRPr="00145CEA">
        <w:rPr>
          <w:rFonts w:ascii="Times New Roman" w:hAnsi="Times New Roman"/>
          <w:sz w:val="36"/>
          <w:szCs w:val="36"/>
        </w:rPr>
        <w:t xml:space="preserve">  по муниципальным образованиям сложилась в Лысогорском муниципальном образовании – 20960,6 рублей, в </w:t>
      </w:r>
      <w:proofErr w:type="spellStart"/>
      <w:r w:rsidRPr="00145CEA">
        <w:rPr>
          <w:rFonts w:ascii="Times New Roman" w:hAnsi="Times New Roman"/>
          <w:sz w:val="36"/>
          <w:szCs w:val="36"/>
        </w:rPr>
        <w:t>Ширококарамышском</w:t>
      </w:r>
      <w:proofErr w:type="spellEnd"/>
      <w:r w:rsidRPr="00145CEA">
        <w:rPr>
          <w:rFonts w:ascii="Times New Roman" w:hAnsi="Times New Roman"/>
          <w:sz w:val="36"/>
          <w:szCs w:val="36"/>
        </w:rPr>
        <w:t xml:space="preserve"> – 18952,2 рублей, наименьшая в </w:t>
      </w:r>
      <w:proofErr w:type="spellStart"/>
      <w:r w:rsidRPr="00145CEA">
        <w:rPr>
          <w:rFonts w:ascii="Times New Roman" w:hAnsi="Times New Roman"/>
          <w:sz w:val="36"/>
          <w:szCs w:val="36"/>
        </w:rPr>
        <w:t>Новокрасавском</w:t>
      </w:r>
      <w:proofErr w:type="spellEnd"/>
      <w:r w:rsidRPr="00145CEA">
        <w:rPr>
          <w:rFonts w:ascii="Times New Roman" w:hAnsi="Times New Roman"/>
          <w:sz w:val="36"/>
          <w:szCs w:val="36"/>
        </w:rPr>
        <w:t xml:space="preserve"> муниципальном образовании – 14533,6 рублей.</w:t>
      </w:r>
    </w:p>
    <w:p w:rsidR="002672CE" w:rsidRPr="00145CEA" w:rsidRDefault="002672CE" w:rsidP="00667C21">
      <w:pPr>
        <w:autoSpaceDE w:val="0"/>
        <w:autoSpaceDN w:val="0"/>
        <w:adjustRightInd w:val="0"/>
        <w:spacing w:after="0" w:line="240" w:lineRule="auto"/>
        <w:jc w:val="both"/>
        <w:rPr>
          <w:rFonts w:ascii="Times New Roman" w:hAnsi="Times New Roman"/>
          <w:sz w:val="36"/>
          <w:szCs w:val="36"/>
        </w:rPr>
      </w:pPr>
      <w:r w:rsidRPr="00145CEA">
        <w:rPr>
          <w:rFonts w:ascii="Times New Roman" w:hAnsi="Times New Roman"/>
          <w:sz w:val="36"/>
          <w:szCs w:val="36"/>
        </w:rPr>
        <w:tab/>
        <w:t xml:space="preserve">   </w:t>
      </w:r>
    </w:p>
    <w:p w:rsidR="002672CE" w:rsidRPr="00145CEA" w:rsidRDefault="002672CE" w:rsidP="00667C21">
      <w:pPr>
        <w:autoSpaceDE w:val="0"/>
        <w:autoSpaceDN w:val="0"/>
        <w:adjustRightInd w:val="0"/>
        <w:spacing w:after="0" w:line="240" w:lineRule="auto"/>
        <w:jc w:val="both"/>
        <w:rPr>
          <w:rFonts w:ascii="Times New Roman" w:hAnsi="Times New Roman"/>
          <w:b/>
          <w:sz w:val="36"/>
          <w:szCs w:val="36"/>
        </w:rPr>
      </w:pPr>
      <w:r w:rsidRPr="00145CEA">
        <w:rPr>
          <w:rFonts w:ascii="Times New Roman" w:hAnsi="Times New Roman"/>
          <w:b/>
          <w:bCs/>
          <w:sz w:val="36"/>
          <w:szCs w:val="36"/>
        </w:rPr>
        <w:t xml:space="preserve">                                                    Рынок труда</w:t>
      </w:r>
      <w:r w:rsidRPr="00145CEA">
        <w:rPr>
          <w:rFonts w:ascii="Times New Roman" w:hAnsi="Times New Roman"/>
          <w:b/>
          <w:sz w:val="36"/>
          <w:szCs w:val="36"/>
        </w:rPr>
        <w:t xml:space="preserve">    </w:t>
      </w:r>
    </w:p>
    <w:p w:rsidR="002672CE" w:rsidRPr="00145CEA" w:rsidRDefault="002672CE" w:rsidP="00667C21">
      <w:pPr>
        <w:spacing w:after="0" w:line="240" w:lineRule="auto"/>
        <w:ind w:firstLine="708"/>
        <w:jc w:val="both"/>
        <w:rPr>
          <w:rFonts w:ascii="Times New Roman" w:hAnsi="Times New Roman"/>
          <w:b/>
          <w:sz w:val="36"/>
          <w:szCs w:val="36"/>
        </w:rPr>
      </w:pPr>
      <w:r w:rsidRPr="00145CEA">
        <w:rPr>
          <w:rFonts w:ascii="Times New Roman" w:hAnsi="Times New Roman"/>
          <w:sz w:val="36"/>
          <w:szCs w:val="36"/>
        </w:rPr>
        <w:t xml:space="preserve">На 1-е января  2015 года на учете в Центре занятости населения Лысогорского района состояло  98 безработных граждан. </w:t>
      </w:r>
    </w:p>
    <w:p w:rsidR="002672CE" w:rsidRPr="00145CEA" w:rsidRDefault="002672CE" w:rsidP="00667C21">
      <w:pPr>
        <w:spacing w:after="0" w:line="240" w:lineRule="auto"/>
        <w:jc w:val="both"/>
        <w:rPr>
          <w:rFonts w:ascii="Times New Roman" w:hAnsi="Times New Roman"/>
          <w:sz w:val="36"/>
          <w:szCs w:val="36"/>
        </w:rPr>
      </w:pPr>
      <w:r w:rsidRPr="00145CEA">
        <w:rPr>
          <w:rFonts w:ascii="Times New Roman" w:hAnsi="Times New Roman"/>
          <w:sz w:val="36"/>
          <w:szCs w:val="36"/>
        </w:rPr>
        <w:t xml:space="preserve">             Коэффициент напряжённости на рынке труда (численность безработных на  одну вакансию)  на  01.01.2015 года составляет 1,4</w:t>
      </w:r>
      <w:r w:rsidRPr="00145CEA">
        <w:rPr>
          <w:rFonts w:ascii="Times New Roman" w:hAnsi="Times New Roman"/>
          <w:b/>
          <w:sz w:val="36"/>
          <w:szCs w:val="36"/>
        </w:rPr>
        <w:t xml:space="preserve"> </w:t>
      </w:r>
      <w:r w:rsidRPr="00145CEA">
        <w:rPr>
          <w:rFonts w:ascii="Times New Roman" w:hAnsi="Times New Roman"/>
          <w:sz w:val="36"/>
          <w:szCs w:val="36"/>
        </w:rPr>
        <w:t>человека.</w:t>
      </w:r>
    </w:p>
    <w:p w:rsidR="002672CE" w:rsidRPr="00145CEA" w:rsidRDefault="002672CE" w:rsidP="00667C21">
      <w:pPr>
        <w:spacing w:after="0" w:line="240" w:lineRule="auto"/>
        <w:jc w:val="both"/>
        <w:rPr>
          <w:rFonts w:ascii="Times New Roman" w:hAnsi="Times New Roman"/>
          <w:sz w:val="36"/>
          <w:szCs w:val="36"/>
        </w:rPr>
      </w:pPr>
      <w:r w:rsidRPr="00145CEA">
        <w:rPr>
          <w:rFonts w:ascii="Times New Roman" w:hAnsi="Times New Roman"/>
          <w:sz w:val="36"/>
          <w:szCs w:val="36"/>
        </w:rPr>
        <w:t xml:space="preserve">             В 2014г. при содействии службы занятости трудоустроено 213 человек, из них 5 человек по программе </w:t>
      </w:r>
      <w:r w:rsidRPr="00145CEA">
        <w:rPr>
          <w:rFonts w:ascii="Times New Roman" w:hAnsi="Times New Roman"/>
          <w:sz w:val="36"/>
          <w:szCs w:val="36"/>
        </w:rPr>
        <w:lastRenderedPageBreak/>
        <w:t>«Временное трудоустройство граждан, испытывающих трудности в поиске работы», 78 -  подростков по программе «Работа для подростка», 18 из которых состоят на учете в КДН и ОВД.</w:t>
      </w:r>
    </w:p>
    <w:p w:rsidR="002672CE" w:rsidRPr="00145CEA" w:rsidRDefault="002672CE" w:rsidP="00667C21">
      <w:pPr>
        <w:spacing w:after="0" w:line="240" w:lineRule="auto"/>
        <w:jc w:val="both"/>
        <w:rPr>
          <w:rFonts w:ascii="Times New Roman" w:hAnsi="Times New Roman"/>
          <w:sz w:val="36"/>
          <w:szCs w:val="36"/>
        </w:rPr>
      </w:pPr>
      <w:r w:rsidRPr="00145CEA">
        <w:rPr>
          <w:rFonts w:ascii="Times New Roman" w:hAnsi="Times New Roman"/>
          <w:sz w:val="36"/>
          <w:szCs w:val="36"/>
        </w:rPr>
        <w:t xml:space="preserve">             В общественных работах приняли участие 47 человек.</w:t>
      </w:r>
      <w:r w:rsidR="0078631F" w:rsidRPr="00145CEA">
        <w:rPr>
          <w:rFonts w:ascii="Times New Roman" w:hAnsi="Times New Roman"/>
          <w:sz w:val="36"/>
          <w:szCs w:val="36"/>
        </w:rPr>
        <w:t xml:space="preserve"> </w:t>
      </w:r>
      <w:r w:rsidRPr="00145CEA">
        <w:rPr>
          <w:rFonts w:ascii="Times New Roman" w:hAnsi="Times New Roman"/>
          <w:sz w:val="36"/>
          <w:szCs w:val="36"/>
        </w:rPr>
        <w:t xml:space="preserve">             </w:t>
      </w:r>
      <w:proofErr w:type="gramStart"/>
      <w:r w:rsidRPr="00145CEA">
        <w:rPr>
          <w:rFonts w:ascii="Times New Roman" w:hAnsi="Times New Roman"/>
          <w:sz w:val="36"/>
          <w:szCs w:val="36"/>
        </w:rPr>
        <w:t>Направлены</w:t>
      </w:r>
      <w:proofErr w:type="gramEnd"/>
      <w:r w:rsidRPr="00145CEA">
        <w:rPr>
          <w:rFonts w:ascii="Times New Roman" w:hAnsi="Times New Roman"/>
          <w:sz w:val="36"/>
          <w:szCs w:val="36"/>
        </w:rPr>
        <w:t xml:space="preserve"> на профессиональное обучение 29 человек.</w:t>
      </w:r>
    </w:p>
    <w:p w:rsidR="002672CE" w:rsidRPr="00145CEA" w:rsidRDefault="002672CE" w:rsidP="00667C21">
      <w:pPr>
        <w:spacing w:after="0" w:line="240" w:lineRule="auto"/>
        <w:ind w:firstLine="708"/>
        <w:jc w:val="both"/>
        <w:rPr>
          <w:rFonts w:ascii="Times New Roman" w:hAnsi="Times New Roman"/>
          <w:b/>
          <w:bCs/>
          <w:sz w:val="36"/>
          <w:szCs w:val="36"/>
        </w:rPr>
      </w:pPr>
      <w:r w:rsidRPr="00145CEA">
        <w:rPr>
          <w:rFonts w:ascii="Times New Roman" w:hAnsi="Times New Roman"/>
          <w:b/>
          <w:bCs/>
          <w:sz w:val="36"/>
          <w:szCs w:val="36"/>
        </w:rPr>
        <w:t>Демография</w:t>
      </w:r>
    </w:p>
    <w:p w:rsidR="002672CE" w:rsidRPr="00145CEA" w:rsidRDefault="002672CE" w:rsidP="00667C21">
      <w:pPr>
        <w:autoSpaceDE w:val="0"/>
        <w:autoSpaceDN w:val="0"/>
        <w:adjustRightInd w:val="0"/>
        <w:spacing w:after="0" w:line="240" w:lineRule="auto"/>
        <w:ind w:firstLine="708"/>
        <w:jc w:val="both"/>
        <w:rPr>
          <w:rFonts w:ascii="Times New Roman" w:hAnsi="Times New Roman"/>
          <w:bCs/>
          <w:sz w:val="36"/>
          <w:szCs w:val="36"/>
        </w:rPr>
      </w:pPr>
      <w:r w:rsidRPr="00145CEA">
        <w:rPr>
          <w:rFonts w:ascii="Times New Roman" w:hAnsi="Times New Roman"/>
          <w:bCs/>
          <w:sz w:val="36"/>
          <w:szCs w:val="36"/>
        </w:rPr>
        <w:t>За 2014 год, по сравнению с прошлым годом, рождаемость в районе снизилась на 7,5 %. За 2014 год родилось 243 ребенка, в 2013 году – 264.</w:t>
      </w:r>
    </w:p>
    <w:p w:rsidR="002672CE" w:rsidRPr="00145CEA" w:rsidRDefault="002672CE" w:rsidP="00667C21">
      <w:pPr>
        <w:autoSpaceDE w:val="0"/>
        <w:autoSpaceDN w:val="0"/>
        <w:adjustRightInd w:val="0"/>
        <w:spacing w:after="0" w:line="240" w:lineRule="auto"/>
        <w:jc w:val="both"/>
        <w:rPr>
          <w:rFonts w:ascii="Times New Roman" w:hAnsi="Times New Roman"/>
          <w:bCs/>
          <w:sz w:val="36"/>
          <w:szCs w:val="36"/>
        </w:rPr>
      </w:pPr>
      <w:r w:rsidRPr="00145CEA">
        <w:rPr>
          <w:rFonts w:ascii="Times New Roman" w:hAnsi="Times New Roman"/>
          <w:bCs/>
          <w:sz w:val="36"/>
          <w:szCs w:val="36"/>
        </w:rPr>
        <w:tab/>
        <w:t>В сельской местности рождаемость  увеличилась на 7,2 % и составила 14,9 человек на 1000 жителей, в городской  рождаемость снизилась на 25,4 % и составила 9,7 человек на 1000 жителей.</w:t>
      </w:r>
    </w:p>
    <w:p w:rsidR="002672CE" w:rsidRPr="00145CEA" w:rsidRDefault="002672CE" w:rsidP="00667C21">
      <w:pPr>
        <w:autoSpaceDE w:val="0"/>
        <w:autoSpaceDN w:val="0"/>
        <w:adjustRightInd w:val="0"/>
        <w:spacing w:after="0" w:line="240" w:lineRule="auto"/>
        <w:jc w:val="both"/>
        <w:rPr>
          <w:rFonts w:ascii="Times New Roman" w:hAnsi="Times New Roman"/>
          <w:bCs/>
          <w:sz w:val="36"/>
          <w:szCs w:val="36"/>
        </w:rPr>
      </w:pPr>
      <w:r w:rsidRPr="00145CEA">
        <w:rPr>
          <w:rFonts w:ascii="Times New Roman" w:hAnsi="Times New Roman"/>
          <w:bCs/>
          <w:sz w:val="36"/>
          <w:szCs w:val="36"/>
        </w:rPr>
        <w:tab/>
        <w:t>Смертность населения увеличилась на 0,6 % и составила 16,1 человек на 1000 населения. В сельской местности  смертность увеличилась на 6,5 % и составила 16,4 человек на 1000 жителей, в городской местности смертность снизилась на 8,2 % и составила 15,5 человек на 1000 жителей.</w:t>
      </w:r>
    </w:p>
    <w:p w:rsidR="002672CE" w:rsidRPr="00145CEA" w:rsidRDefault="002672CE" w:rsidP="00667C21">
      <w:pPr>
        <w:autoSpaceDE w:val="0"/>
        <w:autoSpaceDN w:val="0"/>
        <w:adjustRightInd w:val="0"/>
        <w:spacing w:after="0" w:line="240" w:lineRule="auto"/>
        <w:jc w:val="both"/>
        <w:rPr>
          <w:rFonts w:ascii="Times New Roman" w:hAnsi="Times New Roman"/>
          <w:bCs/>
          <w:sz w:val="36"/>
          <w:szCs w:val="36"/>
        </w:rPr>
      </w:pPr>
      <w:r w:rsidRPr="00145CEA">
        <w:rPr>
          <w:rFonts w:ascii="Times New Roman" w:hAnsi="Times New Roman"/>
          <w:bCs/>
          <w:sz w:val="36"/>
          <w:szCs w:val="36"/>
        </w:rPr>
        <w:tab/>
        <w:t>Число зарегистрированных браков в районе на 1000 жителей по сравнению с периодом  прошлого года  снизилось на 5,1 % и составило 7,5 человек  на 1000 населения.</w:t>
      </w:r>
    </w:p>
    <w:p w:rsidR="002672CE" w:rsidRPr="00145CEA" w:rsidRDefault="002672CE" w:rsidP="00667C21">
      <w:pPr>
        <w:autoSpaceDE w:val="0"/>
        <w:autoSpaceDN w:val="0"/>
        <w:adjustRightInd w:val="0"/>
        <w:spacing w:after="0" w:line="240" w:lineRule="auto"/>
        <w:jc w:val="both"/>
        <w:rPr>
          <w:rFonts w:ascii="Times New Roman" w:hAnsi="Times New Roman"/>
          <w:bCs/>
          <w:sz w:val="36"/>
          <w:szCs w:val="36"/>
        </w:rPr>
      </w:pPr>
      <w:r w:rsidRPr="00145CEA">
        <w:rPr>
          <w:rFonts w:ascii="Times New Roman" w:hAnsi="Times New Roman"/>
          <w:bCs/>
          <w:sz w:val="36"/>
          <w:szCs w:val="36"/>
        </w:rPr>
        <w:tab/>
        <w:t xml:space="preserve">Число разводов  по сравнению с соответствующим периодом прошлого года снизилось на 16,3 % и составило 3,6 человека на 1000 жителей.   </w:t>
      </w:r>
    </w:p>
    <w:p w:rsidR="0078631F" w:rsidRPr="00145CEA" w:rsidRDefault="0050438B" w:rsidP="00667C21">
      <w:pPr>
        <w:autoSpaceDE w:val="0"/>
        <w:autoSpaceDN w:val="0"/>
        <w:adjustRightInd w:val="0"/>
        <w:spacing w:after="0" w:line="240" w:lineRule="auto"/>
        <w:jc w:val="both"/>
        <w:rPr>
          <w:rFonts w:ascii="Times New Roman" w:hAnsi="Times New Roman"/>
          <w:b/>
          <w:bCs/>
          <w:sz w:val="36"/>
          <w:szCs w:val="36"/>
        </w:rPr>
      </w:pPr>
      <w:r w:rsidRPr="00145CEA">
        <w:rPr>
          <w:rFonts w:ascii="Times New Roman" w:hAnsi="Times New Roman"/>
          <w:b/>
          <w:bCs/>
          <w:sz w:val="36"/>
          <w:szCs w:val="36"/>
        </w:rPr>
        <w:t>Образование</w:t>
      </w:r>
    </w:p>
    <w:p w:rsidR="0078631F" w:rsidRPr="00145CEA" w:rsidRDefault="0078631F" w:rsidP="00667C21">
      <w:pPr>
        <w:pStyle w:val="Default"/>
        <w:jc w:val="both"/>
        <w:rPr>
          <w:color w:val="auto"/>
          <w:sz w:val="36"/>
          <w:szCs w:val="36"/>
        </w:rPr>
      </w:pPr>
      <w:r w:rsidRPr="00145CEA">
        <w:rPr>
          <w:color w:val="auto"/>
          <w:sz w:val="36"/>
          <w:szCs w:val="36"/>
        </w:rPr>
        <w:t xml:space="preserve">На территории Лысогорского  муниципального района функционирует 33 образовательных учреждений: </w:t>
      </w:r>
    </w:p>
    <w:p w:rsidR="0078631F" w:rsidRPr="00145CEA" w:rsidRDefault="0078631F" w:rsidP="00667C21">
      <w:pPr>
        <w:pStyle w:val="Default"/>
        <w:jc w:val="both"/>
        <w:rPr>
          <w:color w:val="auto"/>
          <w:sz w:val="36"/>
          <w:szCs w:val="36"/>
        </w:rPr>
      </w:pPr>
      <w:r w:rsidRPr="00145CEA">
        <w:rPr>
          <w:color w:val="auto"/>
          <w:sz w:val="36"/>
          <w:szCs w:val="36"/>
        </w:rPr>
        <w:t xml:space="preserve">- 19 общеобразовательных учреждений, из них средних – 15 и 4- основных; </w:t>
      </w:r>
    </w:p>
    <w:p w:rsidR="0078631F" w:rsidRPr="00145CEA" w:rsidRDefault="0078631F" w:rsidP="00667C21">
      <w:pPr>
        <w:pStyle w:val="Default"/>
        <w:jc w:val="both"/>
        <w:rPr>
          <w:color w:val="auto"/>
          <w:sz w:val="36"/>
          <w:szCs w:val="36"/>
        </w:rPr>
      </w:pPr>
      <w:r w:rsidRPr="00145CEA">
        <w:rPr>
          <w:color w:val="auto"/>
          <w:sz w:val="36"/>
          <w:szCs w:val="36"/>
        </w:rPr>
        <w:lastRenderedPageBreak/>
        <w:t>13 - дошкольных образовательных учреждений, 10 структурных подразделений; Центр дополнительного образования.</w:t>
      </w:r>
    </w:p>
    <w:p w:rsidR="0078631F" w:rsidRPr="00145CEA" w:rsidRDefault="0078631F" w:rsidP="00667C21">
      <w:pPr>
        <w:pStyle w:val="Default"/>
        <w:jc w:val="both"/>
        <w:rPr>
          <w:color w:val="auto"/>
          <w:sz w:val="36"/>
          <w:szCs w:val="36"/>
        </w:rPr>
      </w:pPr>
      <w:r w:rsidRPr="00145CEA">
        <w:rPr>
          <w:sz w:val="36"/>
          <w:szCs w:val="36"/>
        </w:rPr>
        <w:t>Д</w:t>
      </w:r>
      <w:r w:rsidRPr="00145CEA">
        <w:rPr>
          <w:rFonts w:eastAsia="Times New Roman"/>
          <w:sz w:val="36"/>
          <w:szCs w:val="36"/>
        </w:rPr>
        <w:t xml:space="preserve">етские сады  </w:t>
      </w:r>
      <w:r w:rsidRPr="00145CEA">
        <w:rPr>
          <w:sz w:val="36"/>
          <w:szCs w:val="36"/>
        </w:rPr>
        <w:t xml:space="preserve">      </w:t>
      </w:r>
      <w:r w:rsidRPr="00145CEA">
        <w:rPr>
          <w:rFonts w:eastAsia="Times New Roman"/>
          <w:sz w:val="36"/>
          <w:szCs w:val="36"/>
        </w:rPr>
        <w:t xml:space="preserve">  посещают</w:t>
      </w:r>
      <w:r w:rsidRPr="00145CEA">
        <w:rPr>
          <w:sz w:val="36"/>
          <w:szCs w:val="36"/>
        </w:rPr>
        <w:t xml:space="preserve">   777</w:t>
      </w:r>
      <w:r w:rsidRPr="00145CEA">
        <w:rPr>
          <w:rFonts w:eastAsia="Times New Roman"/>
          <w:sz w:val="36"/>
          <w:szCs w:val="36"/>
        </w:rPr>
        <w:t xml:space="preserve">  </w:t>
      </w:r>
      <w:r w:rsidRPr="00145CEA">
        <w:rPr>
          <w:sz w:val="36"/>
          <w:szCs w:val="36"/>
        </w:rPr>
        <w:t>воспитанников</w:t>
      </w:r>
      <w:r w:rsidRPr="00145CEA">
        <w:rPr>
          <w:rFonts w:eastAsia="Times New Roman"/>
          <w:sz w:val="36"/>
          <w:szCs w:val="36"/>
        </w:rPr>
        <w:t>. В школах обучается 1</w:t>
      </w:r>
      <w:r w:rsidRPr="00145CEA">
        <w:rPr>
          <w:sz w:val="36"/>
          <w:szCs w:val="36"/>
        </w:rPr>
        <w:t>693</w:t>
      </w:r>
      <w:r w:rsidRPr="00145CEA">
        <w:rPr>
          <w:rFonts w:eastAsia="Times New Roman"/>
          <w:sz w:val="36"/>
          <w:szCs w:val="36"/>
        </w:rPr>
        <w:t xml:space="preserve"> </w:t>
      </w:r>
      <w:r w:rsidRPr="00145CEA">
        <w:rPr>
          <w:sz w:val="36"/>
          <w:szCs w:val="36"/>
        </w:rPr>
        <w:t>учащихся</w:t>
      </w:r>
      <w:r w:rsidRPr="00145CEA">
        <w:rPr>
          <w:rFonts w:eastAsia="Times New Roman"/>
          <w:sz w:val="36"/>
          <w:szCs w:val="36"/>
        </w:rPr>
        <w:t xml:space="preserve">. </w:t>
      </w:r>
      <w:r w:rsidRPr="00145CEA">
        <w:rPr>
          <w:color w:val="auto"/>
          <w:sz w:val="36"/>
          <w:szCs w:val="36"/>
        </w:rPr>
        <w:t>В образовательных учреждениях   района   работают 373 педагогических работников.</w:t>
      </w:r>
    </w:p>
    <w:p w:rsidR="0078631F" w:rsidRPr="00145CEA" w:rsidRDefault="0078631F" w:rsidP="00667C21">
      <w:pPr>
        <w:spacing w:after="0" w:line="240" w:lineRule="auto"/>
        <w:jc w:val="both"/>
        <w:rPr>
          <w:rFonts w:ascii="Times New Roman" w:hAnsi="Times New Roman"/>
          <w:sz w:val="36"/>
          <w:szCs w:val="36"/>
        </w:rPr>
      </w:pPr>
      <w:r w:rsidRPr="00145CEA">
        <w:rPr>
          <w:rFonts w:ascii="Times New Roman" w:hAnsi="Times New Roman"/>
          <w:sz w:val="36"/>
          <w:szCs w:val="36"/>
        </w:rPr>
        <w:t xml:space="preserve">       В 2014 году единый государственный экзамен проведен в штатном режиме для 100 выпускников  11 классов по 10 общеобразовательным предметам. </w:t>
      </w:r>
      <w:r w:rsidRPr="00145CEA">
        <w:rPr>
          <w:rFonts w:ascii="Times New Roman" w:hAnsi="Times New Roman"/>
          <w:bCs/>
          <w:sz w:val="36"/>
          <w:szCs w:val="36"/>
        </w:rPr>
        <w:t xml:space="preserve">     </w:t>
      </w:r>
    </w:p>
    <w:p w:rsidR="0078631F" w:rsidRPr="00145CEA" w:rsidRDefault="0078631F" w:rsidP="00667C21">
      <w:pPr>
        <w:spacing w:after="0" w:line="240" w:lineRule="auto"/>
        <w:jc w:val="both"/>
        <w:rPr>
          <w:rFonts w:ascii="Times New Roman" w:hAnsi="Times New Roman"/>
          <w:bCs/>
          <w:sz w:val="36"/>
          <w:szCs w:val="36"/>
        </w:rPr>
      </w:pPr>
      <w:r w:rsidRPr="00145CEA">
        <w:rPr>
          <w:rFonts w:ascii="Times New Roman" w:hAnsi="Times New Roman"/>
          <w:bCs/>
          <w:sz w:val="36"/>
          <w:szCs w:val="36"/>
        </w:rPr>
        <w:t>Из них:</w:t>
      </w:r>
    </w:p>
    <w:p w:rsidR="0078631F" w:rsidRPr="00145CEA" w:rsidRDefault="0078631F" w:rsidP="00667C21">
      <w:pPr>
        <w:spacing w:after="0" w:line="240" w:lineRule="auto"/>
        <w:jc w:val="both"/>
        <w:rPr>
          <w:rFonts w:ascii="Times New Roman" w:hAnsi="Times New Roman"/>
          <w:bCs/>
          <w:sz w:val="36"/>
          <w:szCs w:val="36"/>
        </w:rPr>
      </w:pPr>
      <w:r w:rsidRPr="00145CEA">
        <w:rPr>
          <w:rFonts w:ascii="Times New Roman" w:hAnsi="Times New Roman"/>
          <w:bCs/>
          <w:sz w:val="36"/>
          <w:szCs w:val="36"/>
        </w:rPr>
        <w:t xml:space="preserve">     - окончили с отличием – 2</w:t>
      </w:r>
    </w:p>
    <w:p w:rsidR="0078631F" w:rsidRPr="00145CEA" w:rsidRDefault="0078631F" w:rsidP="00667C21">
      <w:pPr>
        <w:spacing w:after="0" w:line="240" w:lineRule="auto"/>
        <w:jc w:val="both"/>
        <w:rPr>
          <w:rFonts w:ascii="Times New Roman" w:hAnsi="Times New Roman"/>
          <w:bCs/>
          <w:sz w:val="36"/>
          <w:szCs w:val="36"/>
        </w:rPr>
      </w:pPr>
      <w:r w:rsidRPr="00145CEA">
        <w:rPr>
          <w:rFonts w:ascii="Times New Roman" w:hAnsi="Times New Roman"/>
          <w:bCs/>
          <w:sz w:val="36"/>
          <w:szCs w:val="36"/>
        </w:rPr>
        <w:t xml:space="preserve">     - окончили на «4» и «5» - 48</w:t>
      </w:r>
    </w:p>
    <w:p w:rsidR="0078631F" w:rsidRPr="00145CEA" w:rsidRDefault="0078631F" w:rsidP="00667C21">
      <w:pPr>
        <w:spacing w:after="0" w:line="240" w:lineRule="auto"/>
        <w:jc w:val="both"/>
        <w:rPr>
          <w:rFonts w:ascii="Times New Roman" w:hAnsi="Times New Roman"/>
          <w:bCs/>
          <w:sz w:val="36"/>
          <w:szCs w:val="36"/>
        </w:rPr>
      </w:pPr>
      <w:r w:rsidRPr="00145CEA">
        <w:rPr>
          <w:rFonts w:ascii="Times New Roman" w:hAnsi="Times New Roman"/>
          <w:bCs/>
          <w:sz w:val="36"/>
          <w:szCs w:val="36"/>
        </w:rPr>
        <w:t xml:space="preserve">     - </w:t>
      </w:r>
      <w:proofErr w:type="gramStart"/>
      <w:r w:rsidRPr="00145CEA">
        <w:rPr>
          <w:rFonts w:ascii="Times New Roman" w:hAnsi="Times New Roman"/>
          <w:bCs/>
          <w:sz w:val="36"/>
          <w:szCs w:val="36"/>
        </w:rPr>
        <w:t>награждены</w:t>
      </w:r>
      <w:proofErr w:type="gramEnd"/>
      <w:r w:rsidRPr="00145CEA">
        <w:rPr>
          <w:rFonts w:ascii="Times New Roman" w:hAnsi="Times New Roman"/>
          <w:bCs/>
          <w:sz w:val="36"/>
          <w:szCs w:val="36"/>
        </w:rPr>
        <w:t xml:space="preserve"> золотой медалью – 2</w:t>
      </w:r>
    </w:p>
    <w:p w:rsidR="0078631F" w:rsidRPr="00145CEA" w:rsidRDefault="0078631F" w:rsidP="00667C21">
      <w:pPr>
        <w:spacing w:after="0" w:line="240" w:lineRule="auto"/>
        <w:jc w:val="both"/>
        <w:rPr>
          <w:rFonts w:ascii="Times New Roman" w:hAnsi="Times New Roman"/>
          <w:bCs/>
          <w:sz w:val="36"/>
          <w:szCs w:val="36"/>
        </w:rPr>
      </w:pPr>
      <w:r w:rsidRPr="00145CEA">
        <w:rPr>
          <w:rFonts w:ascii="Times New Roman" w:hAnsi="Times New Roman"/>
          <w:bCs/>
          <w:sz w:val="36"/>
          <w:szCs w:val="36"/>
        </w:rPr>
        <w:t xml:space="preserve">     - </w:t>
      </w:r>
      <w:proofErr w:type="gramStart"/>
      <w:r w:rsidRPr="00145CEA">
        <w:rPr>
          <w:rFonts w:ascii="Times New Roman" w:hAnsi="Times New Roman"/>
          <w:bCs/>
          <w:sz w:val="36"/>
          <w:szCs w:val="36"/>
        </w:rPr>
        <w:t>награждены</w:t>
      </w:r>
      <w:proofErr w:type="gramEnd"/>
      <w:r w:rsidRPr="00145CEA">
        <w:rPr>
          <w:rFonts w:ascii="Times New Roman" w:hAnsi="Times New Roman"/>
          <w:bCs/>
          <w:sz w:val="36"/>
          <w:szCs w:val="36"/>
        </w:rPr>
        <w:t xml:space="preserve"> Почетной грамотой – 13</w:t>
      </w:r>
    </w:p>
    <w:p w:rsidR="0078631F" w:rsidRPr="00145CEA" w:rsidRDefault="0078631F" w:rsidP="00667C21">
      <w:pPr>
        <w:spacing w:after="0" w:line="240" w:lineRule="auto"/>
        <w:jc w:val="both"/>
        <w:rPr>
          <w:rFonts w:ascii="Times New Roman" w:hAnsi="Times New Roman"/>
          <w:sz w:val="36"/>
          <w:szCs w:val="36"/>
        </w:rPr>
      </w:pPr>
      <w:r w:rsidRPr="00145CEA">
        <w:rPr>
          <w:rFonts w:ascii="Times New Roman" w:hAnsi="Times New Roman"/>
          <w:sz w:val="36"/>
          <w:szCs w:val="36"/>
        </w:rPr>
        <w:t xml:space="preserve">                 Качество знаний учащихся по Лысогорскому муниципальному району составляет  44%. Выше средних муниципальных показателей качество знаний учащихся в школах   с. Большая Дмитриевка, п. Яблочный, с. Широкий Карамыш, с. Раздольное, </w:t>
      </w:r>
      <w:proofErr w:type="spellStart"/>
      <w:r w:rsidRPr="00145CEA">
        <w:rPr>
          <w:rFonts w:ascii="Times New Roman" w:hAnsi="Times New Roman"/>
          <w:sz w:val="36"/>
          <w:szCs w:val="36"/>
        </w:rPr>
        <w:t>с</w:t>
      </w:r>
      <w:proofErr w:type="gramStart"/>
      <w:r w:rsidRPr="00145CEA">
        <w:rPr>
          <w:rFonts w:ascii="Times New Roman" w:hAnsi="Times New Roman"/>
          <w:sz w:val="36"/>
          <w:szCs w:val="36"/>
        </w:rPr>
        <w:t>.А</w:t>
      </w:r>
      <w:proofErr w:type="gramEnd"/>
      <w:r w:rsidRPr="00145CEA">
        <w:rPr>
          <w:rFonts w:ascii="Times New Roman" w:hAnsi="Times New Roman"/>
          <w:sz w:val="36"/>
          <w:szCs w:val="36"/>
        </w:rPr>
        <w:t>таевка</w:t>
      </w:r>
      <w:proofErr w:type="spellEnd"/>
      <w:r w:rsidRPr="00145CEA">
        <w:rPr>
          <w:rFonts w:ascii="Times New Roman" w:hAnsi="Times New Roman"/>
          <w:sz w:val="36"/>
          <w:szCs w:val="36"/>
        </w:rPr>
        <w:t xml:space="preserve">, с. Большие Копёны, с. Новая Красавка, с. </w:t>
      </w:r>
      <w:proofErr w:type="spellStart"/>
      <w:r w:rsidRPr="00145CEA">
        <w:rPr>
          <w:rFonts w:ascii="Times New Roman" w:hAnsi="Times New Roman"/>
          <w:sz w:val="36"/>
          <w:szCs w:val="36"/>
        </w:rPr>
        <w:t>Бутырки</w:t>
      </w:r>
      <w:proofErr w:type="spellEnd"/>
      <w:r w:rsidRPr="00145CEA">
        <w:rPr>
          <w:rFonts w:ascii="Times New Roman" w:hAnsi="Times New Roman"/>
          <w:sz w:val="36"/>
          <w:szCs w:val="36"/>
        </w:rPr>
        <w:t xml:space="preserve">, № 1 и 2 р.п. Лысые Горы.           </w:t>
      </w:r>
    </w:p>
    <w:p w:rsidR="0078631F" w:rsidRPr="00145CEA" w:rsidRDefault="0078631F" w:rsidP="00667C21">
      <w:pPr>
        <w:spacing w:after="0" w:line="240" w:lineRule="auto"/>
        <w:jc w:val="both"/>
        <w:rPr>
          <w:rFonts w:ascii="Times New Roman" w:hAnsi="Times New Roman"/>
          <w:sz w:val="36"/>
          <w:szCs w:val="36"/>
        </w:rPr>
      </w:pPr>
      <w:r w:rsidRPr="00145CEA">
        <w:rPr>
          <w:rFonts w:ascii="Times New Roman" w:hAnsi="Times New Roman"/>
          <w:sz w:val="36"/>
          <w:szCs w:val="36"/>
        </w:rPr>
        <w:t xml:space="preserve">     С 1 сентября 2014г.  в  16 -</w:t>
      </w:r>
      <w:proofErr w:type="spellStart"/>
      <w:r w:rsidRPr="00145CEA">
        <w:rPr>
          <w:rFonts w:ascii="Times New Roman" w:hAnsi="Times New Roman"/>
          <w:sz w:val="36"/>
          <w:szCs w:val="36"/>
        </w:rPr>
        <w:t>ти</w:t>
      </w:r>
      <w:proofErr w:type="spellEnd"/>
      <w:r w:rsidRPr="00145CEA">
        <w:rPr>
          <w:rFonts w:ascii="Times New Roman" w:hAnsi="Times New Roman"/>
          <w:sz w:val="36"/>
          <w:szCs w:val="36"/>
        </w:rPr>
        <w:t xml:space="preserve"> школах в </w:t>
      </w:r>
      <w:proofErr w:type="spellStart"/>
      <w:r w:rsidRPr="00145CEA">
        <w:rPr>
          <w:rFonts w:ascii="Times New Roman" w:hAnsi="Times New Roman"/>
          <w:sz w:val="36"/>
          <w:szCs w:val="36"/>
        </w:rPr>
        <w:t>пилотном</w:t>
      </w:r>
      <w:proofErr w:type="spellEnd"/>
      <w:r w:rsidRPr="00145CEA">
        <w:rPr>
          <w:rFonts w:ascii="Times New Roman" w:hAnsi="Times New Roman"/>
          <w:sz w:val="36"/>
          <w:szCs w:val="36"/>
        </w:rPr>
        <w:t xml:space="preserve"> режиме введён стандарт основного общего образования. </w:t>
      </w:r>
    </w:p>
    <w:p w:rsidR="0078631F" w:rsidRPr="00145CEA" w:rsidRDefault="0078631F" w:rsidP="00667C21">
      <w:pPr>
        <w:spacing w:after="0" w:line="240" w:lineRule="auto"/>
        <w:ind w:firstLine="540"/>
        <w:jc w:val="both"/>
        <w:rPr>
          <w:rFonts w:ascii="Times New Roman" w:hAnsi="Times New Roman"/>
          <w:sz w:val="36"/>
          <w:szCs w:val="36"/>
        </w:rPr>
      </w:pPr>
      <w:r w:rsidRPr="00145CEA">
        <w:rPr>
          <w:rFonts w:ascii="Times New Roman" w:hAnsi="Times New Roman"/>
          <w:sz w:val="36"/>
          <w:szCs w:val="36"/>
        </w:rPr>
        <w:t>С каждым годом растёт количество наших  учеников, участвующих в региональных,  всероссийских  и международных олимпиадах и конкурсах</w:t>
      </w:r>
      <w:proofErr w:type="gramStart"/>
      <w:r w:rsidRPr="00145CEA">
        <w:rPr>
          <w:rFonts w:ascii="Times New Roman" w:hAnsi="Times New Roman"/>
          <w:sz w:val="36"/>
          <w:szCs w:val="36"/>
        </w:rPr>
        <w:t xml:space="preserve"> .</w:t>
      </w:r>
      <w:proofErr w:type="gramEnd"/>
    </w:p>
    <w:p w:rsidR="0078631F" w:rsidRPr="00145CEA" w:rsidRDefault="0078631F" w:rsidP="00667C21">
      <w:pPr>
        <w:spacing w:after="0" w:line="240" w:lineRule="auto"/>
        <w:ind w:firstLine="540"/>
        <w:jc w:val="both"/>
        <w:rPr>
          <w:rFonts w:ascii="Times New Roman" w:hAnsi="Times New Roman"/>
          <w:sz w:val="36"/>
          <w:szCs w:val="36"/>
        </w:rPr>
      </w:pPr>
      <w:r w:rsidRPr="00145CEA">
        <w:rPr>
          <w:rFonts w:ascii="Times New Roman" w:hAnsi="Times New Roman"/>
          <w:sz w:val="36"/>
          <w:szCs w:val="36"/>
        </w:rPr>
        <w:t>В течение года  ими  получено 986  грамот районного значения, 302 грамоты областного значения, 212 дипломов всероссийского уровня, 1 дипло</w:t>
      </w:r>
      <w:proofErr w:type="gramStart"/>
      <w:r w:rsidRPr="00145CEA">
        <w:rPr>
          <w:rFonts w:ascii="Times New Roman" w:hAnsi="Times New Roman"/>
          <w:sz w:val="36"/>
          <w:szCs w:val="36"/>
        </w:rPr>
        <w:t>м-</w:t>
      </w:r>
      <w:proofErr w:type="gramEnd"/>
      <w:r w:rsidRPr="00145CEA">
        <w:rPr>
          <w:rFonts w:ascii="Times New Roman" w:hAnsi="Times New Roman"/>
          <w:sz w:val="36"/>
          <w:szCs w:val="36"/>
        </w:rPr>
        <w:t xml:space="preserve"> международного .</w:t>
      </w:r>
    </w:p>
    <w:p w:rsidR="0078631F" w:rsidRPr="00145CEA" w:rsidRDefault="0078631F" w:rsidP="00667C21">
      <w:pPr>
        <w:pStyle w:val="a6"/>
        <w:jc w:val="both"/>
        <w:rPr>
          <w:rFonts w:ascii="Times New Roman" w:hAnsi="Times New Roman" w:cs="Times New Roman"/>
          <w:sz w:val="36"/>
          <w:szCs w:val="36"/>
        </w:rPr>
      </w:pPr>
      <w:r w:rsidRPr="00145CEA">
        <w:rPr>
          <w:rFonts w:ascii="Times New Roman" w:hAnsi="Times New Roman" w:cs="Times New Roman"/>
          <w:sz w:val="36"/>
          <w:szCs w:val="36"/>
        </w:rPr>
        <w:tab/>
        <w:t xml:space="preserve">В  2014 года введены в действие 40 дополнительных мест, строительство пристройки к МБДОУ — </w:t>
      </w:r>
      <w:proofErr w:type="spellStart"/>
      <w:r w:rsidRPr="00145CEA">
        <w:rPr>
          <w:rFonts w:ascii="Times New Roman" w:hAnsi="Times New Roman" w:cs="Times New Roman"/>
          <w:sz w:val="36"/>
          <w:szCs w:val="36"/>
        </w:rPr>
        <w:t>д</w:t>
      </w:r>
      <w:proofErr w:type="spellEnd"/>
      <w:r w:rsidRPr="00145CEA">
        <w:rPr>
          <w:rFonts w:ascii="Times New Roman" w:hAnsi="Times New Roman" w:cs="Times New Roman"/>
          <w:sz w:val="36"/>
          <w:szCs w:val="36"/>
        </w:rPr>
        <w:t>/саду «Берёзка» р.п. Лысые Горы</w:t>
      </w:r>
      <w:r w:rsidRPr="00145CEA">
        <w:rPr>
          <w:rFonts w:ascii="Times New Roman" w:hAnsi="Times New Roman" w:cs="Times New Roman"/>
          <w:sz w:val="36"/>
          <w:szCs w:val="36"/>
        </w:rPr>
        <w:tab/>
        <w:t>Очерёдность детей в возрасте от 3 до 7 лет полностью ликвидирована.</w:t>
      </w:r>
    </w:p>
    <w:p w:rsidR="0050438B" w:rsidRPr="00145CEA" w:rsidRDefault="0050438B" w:rsidP="00667C21">
      <w:pPr>
        <w:pStyle w:val="a6"/>
        <w:jc w:val="both"/>
        <w:rPr>
          <w:rFonts w:ascii="Times New Roman" w:hAnsi="Times New Roman" w:cs="Times New Roman"/>
          <w:b/>
          <w:sz w:val="36"/>
          <w:szCs w:val="36"/>
        </w:rPr>
      </w:pPr>
    </w:p>
    <w:p w:rsidR="0050438B" w:rsidRPr="00145CEA" w:rsidRDefault="0050438B" w:rsidP="00667C21">
      <w:pPr>
        <w:pStyle w:val="a6"/>
        <w:jc w:val="both"/>
        <w:rPr>
          <w:rFonts w:ascii="Times New Roman" w:hAnsi="Times New Roman" w:cs="Times New Roman"/>
          <w:b/>
          <w:sz w:val="36"/>
          <w:szCs w:val="36"/>
        </w:rPr>
      </w:pPr>
      <w:r w:rsidRPr="00145CEA">
        <w:rPr>
          <w:rFonts w:ascii="Times New Roman" w:hAnsi="Times New Roman" w:cs="Times New Roman"/>
          <w:b/>
          <w:sz w:val="36"/>
          <w:szCs w:val="36"/>
        </w:rPr>
        <w:t>Спорт</w:t>
      </w:r>
    </w:p>
    <w:p w:rsidR="0050438B" w:rsidRPr="00145CEA" w:rsidRDefault="0050438B" w:rsidP="00667C21">
      <w:pPr>
        <w:pStyle w:val="a6"/>
        <w:jc w:val="both"/>
        <w:rPr>
          <w:rFonts w:ascii="Times New Roman" w:hAnsi="Times New Roman" w:cs="Times New Roman"/>
          <w:b/>
          <w:sz w:val="36"/>
          <w:szCs w:val="36"/>
        </w:rPr>
      </w:pPr>
    </w:p>
    <w:p w:rsidR="0050438B" w:rsidRPr="00145CEA" w:rsidRDefault="0050438B" w:rsidP="00667C21">
      <w:pPr>
        <w:pStyle w:val="NoSpacing"/>
        <w:ind w:firstLine="426"/>
        <w:jc w:val="both"/>
        <w:rPr>
          <w:rFonts w:ascii="Times New Roman" w:hAnsi="Times New Roman"/>
          <w:sz w:val="36"/>
          <w:szCs w:val="36"/>
        </w:rPr>
      </w:pPr>
      <w:r w:rsidRPr="00145CEA">
        <w:rPr>
          <w:rFonts w:ascii="Times New Roman" w:hAnsi="Times New Roman"/>
          <w:sz w:val="36"/>
          <w:szCs w:val="36"/>
        </w:rPr>
        <w:t xml:space="preserve">Согласно запланированным мероприятиям в 2014 году было проведено 36 спортивных мероприятий с общим охватом в 4300 человек. Самыми массовыми мероприятиями были: Первенства района по волейболу, шахматам, лыжным гонкам, баскетболу, футболу. Сборная спортсменов района была представлена на 7 областных Спартакиадах и турнирах Саратовской области. Призовые места в копилку побед Лысогорского района принесли спортсмены секции самбо под руководством Оганесян </w:t>
      </w:r>
      <w:proofErr w:type="spellStart"/>
      <w:r w:rsidRPr="00145CEA">
        <w:rPr>
          <w:rFonts w:ascii="Times New Roman" w:hAnsi="Times New Roman"/>
          <w:sz w:val="36"/>
          <w:szCs w:val="36"/>
        </w:rPr>
        <w:t>Самвела</w:t>
      </w:r>
      <w:proofErr w:type="spellEnd"/>
      <w:r w:rsidRPr="00145CEA">
        <w:rPr>
          <w:rFonts w:ascii="Times New Roman" w:hAnsi="Times New Roman"/>
          <w:sz w:val="36"/>
          <w:szCs w:val="36"/>
        </w:rPr>
        <w:t xml:space="preserve"> </w:t>
      </w:r>
      <w:proofErr w:type="spellStart"/>
      <w:r w:rsidRPr="00145CEA">
        <w:rPr>
          <w:rFonts w:ascii="Times New Roman" w:hAnsi="Times New Roman"/>
          <w:sz w:val="36"/>
          <w:szCs w:val="36"/>
        </w:rPr>
        <w:t>Гарниковича</w:t>
      </w:r>
      <w:proofErr w:type="spellEnd"/>
      <w:r w:rsidRPr="00145CEA">
        <w:rPr>
          <w:rFonts w:ascii="Times New Roman" w:hAnsi="Times New Roman"/>
          <w:sz w:val="36"/>
          <w:szCs w:val="36"/>
        </w:rPr>
        <w:t xml:space="preserve">. Общее число призеров – самбистов более 90. Первенство области по мини-футболу, где команда </w:t>
      </w:r>
      <w:proofErr w:type="spellStart"/>
      <w:r w:rsidRPr="00145CEA">
        <w:rPr>
          <w:rFonts w:ascii="Times New Roman" w:hAnsi="Times New Roman"/>
          <w:sz w:val="36"/>
          <w:szCs w:val="36"/>
        </w:rPr>
        <w:t>р.п.Л.Горы</w:t>
      </w:r>
      <w:proofErr w:type="spellEnd"/>
      <w:r w:rsidRPr="00145CEA">
        <w:rPr>
          <w:rFonts w:ascii="Times New Roman" w:hAnsi="Times New Roman"/>
          <w:sz w:val="36"/>
          <w:szCs w:val="36"/>
        </w:rPr>
        <w:t xml:space="preserve"> «СОКОЛ» заняла 3 место.</w:t>
      </w:r>
    </w:p>
    <w:p w:rsidR="0050438B" w:rsidRPr="00145CEA" w:rsidRDefault="0050438B" w:rsidP="00145CEA">
      <w:pPr>
        <w:pStyle w:val="NoSpacing"/>
        <w:jc w:val="both"/>
        <w:rPr>
          <w:rFonts w:ascii="Times New Roman" w:hAnsi="Times New Roman"/>
          <w:sz w:val="36"/>
          <w:szCs w:val="36"/>
        </w:rPr>
      </w:pPr>
      <w:r w:rsidRPr="00145CEA">
        <w:rPr>
          <w:rFonts w:ascii="Times New Roman" w:hAnsi="Times New Roman"/>
          <w:sz w:val="36"/>
          <w:szCs w:val="36"/>
        </w:rPr>
        <w:t xml:space="preserve">    В сентябре район участвовал</w:t>
      </w:r>
      <w:r w:rsidR="00667C21" w:rsidRPr="00145CEA">
        <w:rPr>
          <w:rFonts w:ascii="Times New Roman" w:hAnsi="Times New Roman"/>
          <w:sz w:val="36"/>
          <w:szCs w:val="36"/>
        </w:rPr>
        <w:t xml:space="preserve"> в</w:t>
      </w:r>
      <w:r w:rsidRPr="00145CEA">
        <w:rPr>
          <w:rFonts w:ascii="Times New Roman" w:hAnsi="Times New Roman"/>
          <w:sz w:val="36"/>
          <w:szCs w:val="36"/>
        </w:rPr>
        <w:t xml:space="preserve"> областной Спартакиаде сельских спортсменов старше 17 лет (обеспечивал проведение зональных соревнований).По итогам «зоны» спортсмены района заняли 1 место, а в финальной части в г</w:t>
      </w:r>
      <w:proofErr w:type="gramStart"/>
      <w:r w:rsidRPr="00145CEA">
        <w:rPr>
          <w:rFonts w:ascii="Times New Roman" w:hAnsi="Times New Roman"/>
          <w:sz w:val="36"/>
          <w:szCs w:val="36"/>
        </w:rPr>
        <w:t>.С</w:t>
      </w:r>
      <w:proofErr w:type="gramEnd"/>
      <w:r w:rsidRPr="00145CEA">
        <w:rPr>
          <w:rFonts w:ascii="Times New Roman" w:hAnsi="Times New Roman"/>
          <w:sz w:val="36"/>
          <w:szCs w:val="36"/>
        </w:rPr>
        <w:t xml:space="preserve">аратове 4 место. </w:t>
      </w:r>
    </w:p>
    <w:p w:rsidR="0050438B" w:rsidRPr="00145CEA" w:rsidRDefault="0050438B" w:rsidP="00667C21">
      <w:pPr>
        <w:pStyle w:val="NoSpacing"/>
        <w:ind w:firstLine="708"/>
        <w:jc w:val="both"/>
        <w:rPr>
          <w:rFonts w:ascii="Times New Roman" w:hAnsi="Times New Roman"/>
          <w:sz w:val="36"/>
          <w:szCs w:val="36"/>
        </w:rPr>
      </w:pPr>
      <w:r w:rsidRPr="00145CEA">
        <w:rPr>
          <w:rFonts w:ascii="Times New Roman" w:hAnsi="Times New Roman"/>
          <w:sz w:val="36"/>
          <w:szCs w:val="36"/>
        </w:rPr>
        <w:t xml:space="preserve">Хоккей с шайбой стал визитной карточкой Лысогорского муниципального района. На сегодняшний день в районе действует 7 хоккейных коробок: с. </w:t>
      </w:r>
      <w:proofErr w:type="spellStart"/>
      <w:r w:rsidRPr="00145CEA">
        <w:rPr>
          <w:rFonts w:ascii="Times New Roman" w:hAnsi="Times New Roman"/>
          <w:sz w:val="36"/>
          <w:szCs w:val="36"/>
        </w:rPr>
        <w:t>Невежкино</w:t>
      </w:r>
      <w:proofErr w:type="spellEnd"/>
      <w:r w:rsidRPr="00145CEA">
        <w:rPr>
          <w:rFonts w:ascii="Times New Roman" w:hAnsi="Times New Roman"/>
          <w:sz w:val="36"/>
          <w:szCs w:val="36"/>
        </w:rPr>
        <w:t xml:space="preserve">, с. Большие Копены, с Широкий Карамыш, с. </w:t>
      </w:r>
      <w:proofErr w:type="spellStart"/>
      <w:r w:rsidRPr="00145CEA">
        <w:rPr>
          <w:rFonts w:ascii="Times New Roman" w:hAnsi="Times New Roman"/>
          <w:sz w:val="36"/>
          <w:szCs w:val="36"/>
        </w:rPr>
        <w:t>Чадаевка</w:t>
      </w:r>
      <w:proofErr w:type="spellEnd"/>
      <w:r w:rsidRPr="00145CEA">
        <w:rPr>
          <w:rFonts w:ascii="Times New Roman" w:hAnsi="Times New Roman"/>
          <w:sz w:val="36"/>
          <w:szCs w:val="36"/>
        </w:rPr>
        <w:t xml:space="preserve">, р.п. Лысые Горы, </w:t>
      </w:r>
      <w:proofErr w:type="spellStart"/>
      <w:r w:rsidRPr="00145CEA">
        <w:rPr>
          <w:rFonts w:ascii="Times New Roman" w:hAnsi="Times New Roman"/>
          <w:sz w:val="36"/>
          <w:szCs w:val="36"/>
        </w:rPr>
        <w:t>с</w:t>
      </w:r>
      <w:proofErr w:type="gramStart"/>
      <w:r w:rsidRPr="00145CEA">
        <w:rPr>
          <w:rFonts w:ascii="Times New Roman" w:hAnsi="Times New Roman"/>
          <w:sz w:val="36"/>
          <w:szCs w:val="36"/>
        </w:rPr>
        <w:t>.Б</w:t>
      </w:r>
      <w:proofErr w:type="gramEnd"/>
      <w:r w:rsidRPr="00145CEA">
        <w:rPr>
          <w:rFonts w:ascii="Times New Roman" w:hAnsi="Times New Roman"/>
          <w:sz w:val="36"/>
          <w:szCs w:val="36"/>
        </w:rPr>
        <w:t>утырки</w:t>
      </w:r>
      <w:proofErr w:type="spellEnd"/>
      <w:r w:rsidRPr="00145CEA">
        <w:rPr>
          <w:rFonts w:ascii="Times New Roman" w:hAnsi="Times New Roman"/>
          <w:sz w:val="36"/>
          <w:szCs w:val="36"/>
        </w:rPr>
        <w:t xml:space="preserve">, с.Урицкое. Достаточно дорогой вид спорта не смог бы существовать без поддержки </w:t>
      </w:r>
      <w:r w:rsidR="00667C21" w:rsidRPr="00145CEA">
        <w:rPr>
          <w:rFonts w:ascii="Times New Roman" w:hAnsi="Times New Roman"/>
          <w:sz w:val="36"/>
          <w:szCs w:val="36"/>
        </w:rPr>
        <w:t xml:space="preserve">глав </w:t>
      </w:r>
      <w:r w:rsidRPr="00145CEA">
        <w:rPr>
          <w:rFonts w:ascii="Times New Roman" w:hAnsi="Times New Roman"/>
          <w:sz w:val="36"/>
          <w:szCs w:val="36"/>
        </w:rPr>
        <w:t xml:space="preserve">КФХ </w:t>
      </w:r>
      <w:proofErr w:type="spellStart"/>
      <w:r w:rsidRPr="00145CEA">
        <w:rPr>
          <w:rFonts w:ascii="Times New Roman" w:hAnsi="Times New Roman"/>
          <w:sz w:val="36"/>
          <w:szCs w:val="36"/>
        </w:rPr>
        <w:t>Жарикова</w:t>
      </w:r>
      <w:proofErr w:type="spellEnd"/>
      <w:r w:rsidRPr="00145CEA">
        <w:rPr>
          <w:rFonts w:ascii="Times New Roman" w:hAnsi="Times New Roman"/>
          <w:sz w:val="36"/>
          <w:szCs w:val="36"/>
        </w:rPr>
        <w:t xml:space="preserve"> А.В., </w:t>
      </w:r>
      <w:proofErr w:type="spellStart"/>
      <w:r w:rsidRPr="00145CEA">
        <w:rPr>
          <w:rFonts w:ascii="Times New Roman" w:hAnsi="Times New Roman"/>
          <w:sz w:val="36"/>
          <w:szCs w:val="36"/>
        </w:rPr>
        <w:t>Гофферберга</w:t>
      </w:r>
      <w:proofErr w:type="spellEnd"/>
      <w:r w:rsidRPr="00145CEA">
        <w:rPr>
          <w:rFonts w:ascii="Times New Roman" w:hAnsi="Times New Roman"/>
          <w:sz w:val="36"/>
          <w:szCs w:val="36"/>
        </w:rPr>
        <w:t xml:space="preserve"> В.В., </w:t>
      </w:r>
      <w:proofErr w:type="spellStart"/>
      <w:r w:rsidRPr="00145CEA">
        <w:rPr>
          <w:rFonts w:ascii="Times New Roman" w:hAnsi="Times New Roman"/>
          <w:sz w:val="36"/>
          <w:szCs w:val="36"/>
        </w:rPr>
        <w:t>Гресева</w:t>
      </w:r>
      <w:proofErr w:type="spellEnd"/>
      <w:r w:rsidRPr="00145CEA">
        <w:rPr>
          <w:rFonts w:ascii="Times New Roman" w:hAnsi="Times New Roman"/>
          <w:sz w:val="36"/>
          <w:szCs w:val="36"/>
        </w:rPr>
        <w:t xml:space="preserve"> Л.И., </w:t>
      </w:r>
      <w:proofErr w:type="spellStart"/>
      <w:r w:rsidRPr="00145CEA">
        <w:rPr>
          <w:rFonts w:ascii="Times New Roman" w:hAnsi="Times New Roman"/>
          <w:sz w:val="36"/>
          <w:szCs w:val="36"/>
        </w:rPr>
        <w:t>Одинокова</w:t>
      </w:r>
      <w:proofErr w:type="spellEnd"/>
      <w:r w:rsidRPr="00145CEA">
        <w:rPr>
          <w:rFonts w:ascii="Times New Roman" w:hAnsi="Times New Roman"/>
          <w:sz w:val="36"/>
          <w:szCs w:val="36"/>
        </w:rPr>
        <w:t xml:space="preserve"> В.Е., </w:t>
      </w:r>
      <w:proofErr w:type="spellStart"/>
      <w:r w:rsidRPr="00145CEA">
        <w:rPr>
          <w:rFonts w:ascii="Times New Roman" w:hAnsi="Times New Roman"/>
          <w:sz w:val="36"/>
          <w:szCs w:val="36"/>
        </w:rPr>
        <w:t>Тулочкина</w:t>
      </w:r>
      <w:proofErr w:type="spellEnd"/>
      <w:r w:rsidRPr="00145CEA">
        <w:rPr>
          <w:rFonts w:ascii="Times New Roman" w:hAnsi="Times New Roman"/>
          <w:sz w:val="36"/>
          <w:szCs w:val="36"/>
        </w:rPr>
        <w:t xml:space="preserve"> Н.Н., которые вкладывают в развитие детского спорта значительные средства.</w:t>
      </w:r>
    </w:p>
    <w:p w:rsidR="0050438B" w:rsidRPr="00145CEA" w:rsidRDefault="0050438B" w:rsidP="00667C21">
      <w:pPr>
        <w:pStyle w:val="NoSpacing"/>
        <w:ind w:firstLine="708"/>
        <w:jc w:val="both"/>
        <w:rPr>
          <w:rFonts w:ascii="Times New Roman" w:hAnsi="Times New Roman"/>
          <w:sz w:val="36"/>
          <w:szCs w:val="36"/>
        </w:rPr>
      </w:pPr>
      <w:r w:rsidRPr="00145CEA">
        <w:rPr>
          <w:rFonts w:ascii="Times New Roman" w:hAnsi="Times New Roman"/>
          <w:sz w:val="36"/>
          <w:szCs w:val="36"/>
        </w:rPr>
        <w:t xml:space="preserve">Уже несколько лет подряд </w:t>
      </w:r>
      <w:proofErr w:type="spellStart"/>
      <w:r w:rsidRPr="00145CEA">
        <w:rPr>
          <w:rFonts w:ascii="Times New Roman" w:hAnsi="Times New Roman"/>
          <w:sz w:val="36"/>
          <w:szCs w:val="36"/>
        </w:rPr>
        <w:t>Лысогорские</w:t>
      </w:r>
      <w:proofErr w:type="spellEnd"/>
      <w:r w:rsidRPr="00145CEA">
        <w:rPr>
          <w:rFonts w:ascii="Times New Roman" w:hAnsi="Times New Roman"/>
          <w:sz w:val="36"/>
          <w:szCs w:val="36"/>
        </w:rPr>
        <w:t xml:space="preserve"> хоккеисты принимают участие в областном турнире на призы Губернатора Саратовской области «Золотая шайба». В сезоне 2014 года по итогам турнира сборная хоккейная команда </w:t>
      </w:r>
      <w:proofErr w:type="spellStart"/>
      <w:r w:rsidRPr="00145CEA">
        <w:rPr>
          <w:rFonts w:ascii="Times New Roman" w:hAnsi="Times New Roman"/>
          <w:sz w:val="36"/>
          <w:szCs w:val="36"/>
        </w:rPr>
        <w:t>Невежкино-Б-Копены</w:t>
      </w:r>
      <w:proofErr w:type="spellEnd"/>
      <w:r w:rsidRPr="00145CEA">
        <w:rPr>
          <w:rFonts w:ascii="Times New Roman" w:hAnsi="Times New Roman"/>
          <w:sz w:val="36"/>
          <w:szCs w:val="36"/>
        </w:rPr>
        <w:t xml:space="preserve"> </w:t>
      </w:r>
      <w:r w:rsidR="00667C21" w:rsidRPr="00145CEA">
        <w:rPr>
          <w:rFonts w:ascii="Times New Roman" w:hAnsi="Times New Roman"/>
          <w:sz w:val="36"/>
          <w:szCs w:val="36"/>
        </w:rPr>
        <w:t>заняла</w:t>
      </w:r>
      <w:r w:rsidRPr="00145CEA">
        <w:rPr>
          <w:rFonts w:ascii="Times New Roman" w:hAnsi="Times New Roman"/>
          <w:sz w:val="36"/>
          <w:szCs w:val="36"/>
        </w:rPr>
        <w:t xml:space="preserve"> 3 место в пятый раз. Нужно отметить, что хоккеисты района </w:t>
      </w:r>
      <w:proofErr w:type="gramStart"/>
      <w:r w:rsidRPr="00145CEA">
        <w:rPr>
          <w:rFonts w:ascii="Times New Roman" w:hAnsi="Times New Roman"/>
          <w:sz w:val="36"/>
          <w:szCs w:val="36"/>
        </w:rPr>
        <w:t>прошли</w:t>
      </w:r>
      <w:proofErr w:type="gramEnd"/>
      <w:r w:rsidRPr="00145CEA">
        <w:rPr>
          <w:rFonts w:ascii="Times New Roman" w:hAnsi="Times New Roman"/>
          <w:sz w:val="36"/>
          <w:szCs w:val="36"/>
        </w:rPr>
        <w:t xml:space="preserve"> сложный </w:t>
      </w:r>
      <w:r w:rsidRPr="00145CEA">
        <w:rPr>
          <w:rFonts w:ascii="Times New Roman" w:hAnsi="Times New Roman"/>
          <w:sz w:val="36"/>
          <w:szCs w:val="36"/>
        </w:rPr>
        <w:lastRenderedPageBreak/>
        <w:t xml:space="preserve">путь к финальной части, заняв 1 место в зональных соревнованиях и 2 место в полуфинальных играх. </w:t>
      </w:r>
    </w:p>
    <w:p w:rsidR="0050438B" w:rsidRPr="00145CEA" w:rsidRDefault="0050438B" w:rsidP="00667C21">
      <w:pPr>
        <w:pStyle w:val="NoSpacing"/>
        <w:ind w:firstLine="708"/>
        <w:jc w:val="both"/>
        <w:rPr>
          <w:rFonts w:ascii="Times New Roman" w:hAnsi="Times New Roman"/>
          <w:sz w:val="36"/>
          <w:szCs w:val="36"/>
        </w:rPr>
      </w:pPr>
      <w:r w:rsidRPr="00145CEA">
        <w:rPr>
          <w:rFonts w:ascii="Times New Roman" w:hAnsi="Times New Roman"/>
          <w:sz w:val="36"/>
          <w:szCs w:val="36"/>
        </w:rPr>
        <w:t>11-12 июня мужская  сборная по мини-футболу Лысогорского района участвовала в финальной части областного турнира,  где заняла почетное 3 место.</w:t>
      </w:r>
    </w:p>
    <w:p w:rsidR="00667C21" w:rsidRPr="00145CEA" w:rsidRDefault="00667C21" w:rsidP="00667C21">
      <w:pPr>
        <w:pStyle w:val="NoSpacing"/>
        <w:ind w:firstLine="708"/>
        <w:jc w:val="both"/>
        <w:rPr>
          <w:rFonts w:ascii="Times New Roman" w:hAnsi="Times New Roman"/>
          <w:sz w:val="36"/>
          <w:szCs w:val="36"/>
        </w:rPr>
      </w:pPr>
    </w:p>
    <w:p w:rsidR="0078631F" w:rsidRPr="00145CEA" w:rsidRDefault="00667C21" w:rsidP="00667C21">
      <w:pPr>
        <w:spacing w:after="0" w:line="240" w:lineRule="auto"/>
        <w:jc w:val="both"/>
        <w:rPr>
          <w:rFonts w:ascii="Times New Roman" w:hAnsi="Times New Roman"/>
          <w:b/>
          <w:sz w:val="36"/>
          <w:szCs w:val="36"/>
        </w:rPr>
      </w:pPr>
      <w:r w:rsidRPr="00145CEA">
        <w:rPr>
          <w:rFonts w:ascii="Times New Roman" w:hAnsi="Times New Roman"/>
          <w:b/>
          <w:sz w:val="36"/>
          <w:szCs w:val="36"/>
        </w:rPr>
        <w:t xml:space="preserve">Здравоохранение </w:t>
      </w:r>
    </w:p>
    <w:p w:rsidR="00667C21" w:rsidRPr="00145CEA" w:rsidRDefault="00667C21" w:rsidP="00667C21">
      <w:pPr>
        <w:spacing w:after="0" w:line="240" w:lineRule="auto"/>
        <w:jc w:val="both"/>
        <w:rPr>
          <w:rFonts w:ascii="Times New Roman" w:hAnsi="Times New Roman"/>
          <w:b/>
          <w:sz w:val="36"/>
          <w:szCs w:val="36"/>
        </w:rPr>
      </w:pPr>
    </w:p>
    <w:p w:rsidR="00667C21" w:rsidRPr="00145CEA" w:rsidRDefault="00667C21" w:rsidP="00667C21">
      <w:pPr>
        <w:spacing w:after="0" w:line="240" w:lineRule="auto"/>
        <w:ind w:firstLine="900"/>
        <w:jc w:val="both"/>
        <w:rPr>
          <w:rFonts w:ascii="Times New Roman" w:hAnsi="Times New Roman"/>
          <w:sz w:val="36"/>
          <w:szCs w:val="36"/>
        </w:rPr>
      </w:pPr>
      <w:r w:rsidRPr="00145CEA">
        <w:rPr>
          <w:rFonts w:ascii="Times New Roman" w:hAnsi="Times New Roman"/>
          <w:sz w:val="36"/>
          <w:szCs w:val="36"/>
        </w:rPr>
        <w:t xml:space="preserve">Продолжительность жизни за 12 </w:t>
      </w:r>
      <w:proofErr w:type="spellStart"/>
      <w:proofErr w:type="gramStart"/>
      <w:r w:rsidRPr="00145CEA">
        <w:rPr>
          <w:rFonts w:ascii="Times New Roman" w:hAnsi="Times New Roman"/>
          <w:sz w:val="36"/>
          <w:szCs w:val="36"/>
        </w:rPr>
        <w:t>мес</w:t>
      </w:r>
      <w:proofErr w:type="spellEnd"/>
      <w:proofErr w:type="gramEnd"/>
      <w:r w:rsidRPr="00145CEA">
        <w:rPr>
          <w:rFonts w:ascii="Times New Roman" w:hAnsi="Times New Roman"/>
          <w:sz w:val="36"/>
          <w:szCs w:val="36"/>
        </w:rPr>
        <w:t xml:space="preserve"> </w:t>
      </w:r>
      <w:smartTag w:uri="urn:schemas-microsoft-com:office:smarttags" w:element="metricconverter">
        <w:smartTagPr>
          <w:attr w:name="ProductID" w:val="2014 г"/>
        </w:smartTagPr>
        <w:r w:rsidRPr="00145CEA">
          <w:rPr>
            <w:rFonts w:ascii="Times New Roman" w:hAnsi="Times New Roman"/>
            <w:sz w:val="36"/>
            <w:szCs w:val="36"/>
          </w:rPr>
          <w:t>2014 г</w:t>
        </w:r>
      </w:smartTag>
      <w:r w:rsidRPr="00145CEA">
        <w:rPr>
          <w:rFonts w:ascii="Times New Roman" w:hAnsi="Times New Roman"/>
          <w:sz w:val="36"/>
          <w:szCs w:val="36"/>
        </w:rPr>
        <w:t>. составила 67 лет.</w:t>
      </w:r>
      <w:r w:rsidR="00145CEA">
        <w:rPr>
          <w:rFonts w:ascii="Times New Roman" w:hAnsi="Times New Roman"/>
          <w:sz w:val="36"/>
          <w:szCs w:val="36"/>
        </w:rPr>
        <w:t xml:space="preserve"> </w:t>
      </w:r>
      <w:r w:rsidRPr="00145CEA">
        <w:rPr>
          <w:rFonts w:ascii="Times New Roman" w:hAnsi="Times New Roman"/>
          <w:sz w:val="36"/>
          <w:szCs w:val="36"/>
        </w:rPr>
        <w:t>Случаев материнской смертности по итогам 2014 года не   зарегистрировано.</w:t>
      </w:r>
    </w:p>
    <w:p w:rsidR="00667C21" w:rsidRPr="00145CEA" w:rsidRDefault="00667C21" w:rsidP="00667C21">
      <w:pPr>
        <w:spacing w:after="0" w:line="240" w:lineRule="auto"/>
        <w:jc w:val="both"/>
        <w:rPr>
          <w:rFonts w:ascii="Times New Roman" w:hAnsi="Times New Roman"/>
          <w:sz w:val="36"/>
          <w:szCs w:val="36"/>
        </w:rPr>
      </w:pPr>
      <w:r w:rsidRPr="00145CEA">
        <w:rPr>
          <w:rFonts w:ascii="Times New Roman" w:hAnsi="Times New Roman"/>
          <w:sz w:val="36"/>
          <w:szCs w:val="36"/>
        </w:rPr>
        <w:t>Показатель первичной заболеваемости снизился на 5,7%(в 1,05 раза)  с 514,6  до 486,7 на 1 тыс</w:t>
      </w:r>
      <w:proofErr w:type="gramStart"/>
      <w:r w:rsidRPr="00145CEA">
        <w:rPr>
          <w:rFonts w:ascii="Times New Roman" w:hAnsi="Times New Roman"/>
          <w:sz w:val="36"/>
          <w:szCs w:val="36"/>
        </w:rPr>
        <w:t>.н</w:t>
      </w:r>
      <w:proofErr w:type="gramEnd"/>
      <w:r w:rsidRPr="00145CEA">
        <w:rPr>
          <w:rFonts w:ascii="Times New Roman" w:hAnsi="Times New Roman"/>
          <w:sz w:val="36"/>
          <w:szCs w:val="36"/>
        </w:rPr>
        <w:t>ас.  в 2014г.</w:t>
      </w:r>
    </w:p>
    <w:p w:rsidR="00667C21" w:rsidRPr="00145CEA" w:rsidRDefault="00667C21" w:rsidP="00667C21">
      <w:pPr>
        <w:spacing w:after="0" w:line="240" w:lineRule="auto"/>
        <w:ind w:firstLine="900"/>
        <w:jc w:val="both"/>
        <w:rPr>
          <w:rFonts w:ascii="Times New Roman" w:hAnsi="Times New Roman"/>
          <w:sz w:val="36"/>
          <w:szCs w:val="36"/>
        </w:rPr>
      </w:pPr>
      <w:r w:rsidRPr="00145CEA">
        <w:rPr>
          <w:rFonts w:ascii="Times New Roman" w:hAnsi="Times New Roman"/>
          <w:sz w:val="36"/>
          <w:szCs w:val="36"/>
        </w:rPr>
        <w:t xml:space="preserve">Произошло снижение   показателя заболеваемости туберкулезом на 24,6%, снижение уровня  онкологической заболеваемости на 15%. </w:t>
      </w:r>
    </w:p>
    <w:p w:rsidR="00667C21" w:rsidRPr="00145CEA" w:rsidRDefault="00667C21" w:rsidP="00667C21">
      <w:pPr>
        <w:spacing w:after="0" w:line="240" w:lineRule="auto"/>
        <w:ind w:firstLine="900"/>
        <w:jc w:val="both"/>
        <w:rPr>
          <w:rFonts w:ascii="Times New Roman" w:hAnsi="Times New Roman"/>
          <w:sz w:val="36"/>
          <w:szCs w:val="36"/>
        </w:rPr>
      </w:pPr>
      <w:r w:rsidRPr="00145CEA">
        <w:rPr>
          <w:rFonts w:ascii="Times New Roman" w:hAnsi="Times New Roman"/>
          <w:sz w:val="36"/>
          <w:szCs w:val="36"/>
        </w:rPr>
        <w:t>Заболеваемости наркоманией   в 2014 году не зарегистрировано, что свидетельствует о недостаточной активности по её выявлению.</w:t>
      </w:r>
    </w:p>
    <w:p w:rsidR="00667C21" w:rsidRPr="00145CEA" w:rsidRDefault="00667C21" w:rsidP="00667C21">
      <w:pPr>
        <w:spacing w:after="0" w:line="240" w:lineRule="auto"/>
        <w:ind w:firstLine="900"/>
        <w:jc w:val="both"/>
        <w:rPr>
          <w:rFonts w:ascii="Times New Roman" w:hAnsi="Times New Roman"/>
          <w:sz w:val="36"/>
          <w:szCs w:val="36"/>
        </w:rPr>
      </w:pPr>
      <w:r w:rsidRPr="00145CEA">
        <w:rPr>
          <w:rFonts w:ascii="Times New Roman" w:hAnsi="Times New Roman"/>
          <w:sz w:val="36"/>
          <w:szCs w:val="36"/>
        </w:rPr>
        <w:t>Всего  в ГУЗ СО «</w:t>
      </w:r>
      <w:proofErr w:type="spellStart"/>
      <w:r w:rsidRPr="00145CEA">
        <w:rPr>
          <w:rFonts w:ascii="Times New Roman" w:hAnsi="Times New Roman"/>
          <w:sz w:val="36"/>
          <w:szCs w:val="36"/>
        </w:rPr>
        <w:t>Лысогорская</w:t>
      </w:r>
      <w:proofErr w:type="spellEnd"/>
      <w:r w:rsidRPr="00145CEA">
        <w:rPr>
          <w:rFonts w:ascii="Times New Roman" w:hAnsi="Times New Roman"/>
          <w:sz w:val="36"/>
          <w:szCs w:val="36"/>
        </w:rPr>
        <w:t xml:space="preserve"> РБ»  на 01.01.2015г работают 329 человек. Обеспеченность на 10 тыс</w:t>
      </w:r>
      <w:proofErr w:type="gramStart"/>
      <w:r w:rsidRPr="00145CEA">
        <w:rPr>
          <w:rFonts w:ascii="Times New Roman" w:hAnsi="Times New Roman"/>
          <w:sz w:val="36"/>
          <w:szCs w:val="36"/>
        </w:rPr>
        <w:t>.н</w:t>
      </w:r>
      <w:proofErr w:type="gramEnd"/>
      <w:r w:rsidRPr="00145CEA">
        <w:rPr>
          <w:rFonts w:ascii="Times New Roman" w:hAnsi="Times New Roman"/>
          <w:sz w:val="36"/>
          <w:szCs w:val="36"/>
        </w:rPr>
        <w:t>аселения составляет:</w:t>
      </w:r>
    </w:p>
    <w:p w:rsidR="00667C21" w:rsidRPr="00145CEA" w:rsidRDefault="00667C21" w:rsidP="00667C21">
      <w:pPr>
        <w:spacing w:after="0" w:line="240" w:lineRule="auto"/>
        <w:ind w:firstLine="900"/>
        <w:jc w:val="both"/>
        <w:rPr>
          <w:rFonts w:ascii="Times New Roman" w:hAnsi="Times New Roman"/>
          <w:sz w:val="36"/>
          <w:szCs w:val="36"/>
        </w:rPr>
      </w:pPr>
      <w:r w:rsidRPr="00145CEA">
        <w:rPr>
          <w:rFonts w:ascii="Times New Roman" w:hAnsi="Times New Roman"/>
          <w:sz w:val="36"/>
          <w:szCs w:val="36"/>
        </w:rPr>
        <w:t>-врачами – 16,3, укомплектованность – 49%</w:t>
      </w:r>
    </w:p>
    <w:p w:rsidR="00667C21" w:rsidRPr="00145CEA" w:rsidRDefault="00667C21" w:rsidP="00667C21">
      <w:pPr>
        <w:spacing w:after="0" w:line="240" w:lineRule="auto"/>
        <w:ind w:firstLine="900"/>
        <w:jc w:val="both"/>
        <w:rPr>
          <w:rFonts w:ascii="Times New Roman" w:hAnsi="Times New Roman"/>
          <w:sz w:val="36"/>
          <w:szCs w:val="36"/>
        </w:rPr>
      </w:pPr>
      <w:r w:rsidRPr="00145CEA">
        <w:rPr>
          <w:rFonts w:ascii="Times New Roman" w:hAnsi="Times New Roman"/>
          <w:sz w:val="36"/>
          <w:szCs w:val="36"/>
        </w:rPr>
        <w:t>-</w:t>
      </w:r>
      <w:proofErr w:type="gramStart"/>
      <w:r w:rsidRPr="00145CEA">
        <w:rPr>
          <w:rFonts w:ascii="Times New Roman" w:hAnsi="Times New Roman"/>
          <w:sz w:val="36"/>
          <w:szCs w:val="36"/>
        </w:rPr>
        <w:t>средними</w:t>
      </w:r>
      <w:proofErr w:type="gramEnd"/>
      <w:r w:rsidRPr="00145CEA">
        <w:rPr>
          <w:rFonts w:ascii="Times New Roman" w:hAnsi="Times New Roman"/>
          <w:sz w:val="36"/>
          <w:szCs w:val="36"/>
        </w:rPr>
        <w:t xml:space="preserve"> – 69,4 , укомплектованность 80%.</w:t>
      </w:r>
    </w:p>
    <w:p w:rsidR="00667C21" w:rsidRPr="00145CEA" w:rsidRDefault="00667C21" w:rsidP="00667C21">
      <w:pPr>
        <w:spacing w:after="0" w:line="240" w:lineRule="auto"/>
        <w:ind w:firstLine="900"/>
        <w:jc w:val="both"/>
        <w:rPr>
          <w:rFonts w:ascii="Times New Roman" w:hAnsi="Times New Roman"/>
          <w:sz w:val="36"/>
          <w:szCs w:val="36"/>
        </w:rPr>
      </w:pPr>
      <w:r w:rsidRPr="00145CEA">
        <w:rPr>
          <w:rFonts w:ascii="Times New Roman" w:hAnsi="Times New Roman"/>
          <w:sz w:val="36"/>
          <w:szCs w:val="36"/>
        </w:rPr>
        <w:t>В 2014 году прибыло  три молодых специалиста: врач-терапевт, врач-педиатр, врач – травматолог-ортопед, с двумя из которых заключены договора на единовременные выплаты в размере 1 млн</w:t>
      </w:r>
      <w:proofErr w:type="gramStart"/>
      <w:r w:rsidRPr="00145CEA">
        <w:rPr>
          <w:rFonts w:ascii="Times New Roman" w:hAnsi="Times New Roman"/>
          <w:sz w:val="36"/>
          <w:szCs w:val="36"/>
        </w:rPr>
        <w:t>.р</w:t>
      </w:r>
      <w:proofErr w:type="gramEnd"/>
      <w:r w:rsidRPr="00145CEA">
        <w:rPr>
          <w:rFonts w:ascii="Times New Roman" w:hAnsi="Times New Roman"/>
          <w:sz w:val="36"/>
          <w:szCs w:val="36"/>
        </w:rPr>
        <w:t>ублей по программе «Сельский доктор».</w:t>
      </w:r>
    </w:p>
    <w:p w:rsidR="00667C21" w:rsidRPr="00145CEA" w:rsidRDefault="00667C21" w:rsidP="00667C21">
      <w:pPr>
        <w:spacing w:after="0" w:line="240" w:lineRule="auto"/>
        <w:ind w:firstLine="900"/>
        <w:jc w:val="both"/>
        <w:rPr>
          <w:rFonts w:ascii="Times New Roman" w:hAnsi="Times New Roman"/>
          <w:sz w:val="36"/>
          <w:szCs w:val="36"/>
        </w:rPr>
      </w:pPr>
      <w:r w:rsidRPr="00145CEA">
        <w:rPr>
          <w:rFonts w:ascii="Times New Roman" w:hAnsi="Times New Roman"/>
          <w:sz w:val="36"/>
          <w:szCs w:val="36"/>
        </w:rPr>
        <w:t xml:space="preserve">Средняя заработная плата работников здравоохранения  на 01.01.2015г.  составляет  15 тыс. 875 рублей и увеличилась по сравнению с аналогичным периодом  2014 года на 3,6%. </w:t>
      </w:r>
    </w:p>
    <w:p w:rsidR="00667C21" w:rsidRPr="00145CEA" w:rsidRDefault="00667C21" w:rsidP="00667C21">
      <w:pPr>
        <w:spacing w:after="0" w:line="240" w:lineRule="auto"/>
        <w:jc w:val="both"/>
        <w:rPr>
          <w:rFonts w:ascii="Times New Roman" w:hAnsi="Times New Roman"/>
          <w:sz w:val="36"/>
          <w:szCs w:val="36"/>
        </w:rPr>
      </w:pPr>
      <w:r w:rsidRPr="00145CEA">
        <w:rPr>
          <w:rFonts w:ascii="Times New Roman" w:hAnsi="Times New Roman"/>
          <w:sz w:val="36"/>
          <w:szCs w:val="36"/>
        </w:rPr>
        <w:t xml:space="preserve">   За 2014 год  проведен  косметический ремонт  </w:t>
      </w:r>
      <w:proofErr w:type="spellStart"/>
      <w:r w:rsidRPr="00145CEA">
        <w:rPr>
          <w:rFonts w:ascii="Times New Roman" w:hAnsi="Times New Roman"/>
          <w:sz w:val="36"/>
          <w:szCs w:val="36"/>
        </w:rPr>
        <w:t>ФАПов</w:t>
      </w:r>
      <w:proofErr w:type="spellEnd"/>
      <w:r w:rsidRPr="00145CEA">
        <w:rPr>
          <w:rFonts w:ascii="Times New Roman" w:hAnsi="Times New Roman"/>
          <w:sz w:val="36"/>
          <w:szCs w:val="36"/>
        </w:rPr>
        <w:t>: с</w:t>
      </w:r>
      <w:proofErr w:type="gramStart"/>
      <w:r w:rsidRPr="00145CEA">
        <w:rPr>
          <w:rFonts w:ascii="Times New Roman" w:hAnsi="Times New Roman"/>
          <w:sz w:val="36"/>
          <w:szCs w:val="36"/>
        </w:rPr>
        <w:t>.Я</w:t>
      </w:r>
      <w:proofErr w:type="gramEnd"/>
      <w:r w:rsidRPr="00145CEA">
        <w:rPr>
          <w:rFonts w:ascii="Times New Roman" w:hAnsi="Times New Roman"/>
          <w:sz w:val="36"/>
          <w:szCs w:val="36"/>
        </w:rPr>
        <w:t xml:space="preserve">блочный, с.Петропавловка, с.Гремячий, с.Шереметьевка, </w:t>
      </w:r>
      <w:r w:rsidRPr="00145CEA">
        <w:rPr>
          <w:rFonts w:ascii="Times New Roman" w:hAnsi="Times New Roman"/>
          <w:sz w:val="36"/>
          <w:szCs w:val="36"/>
        </w:rPr>
        <w:lastRenderedPageBreak/>
        <w:t>с.Ключи и замена  6 окон в терапевтическом отделении РБ на общую сумму – 236 тыс.рублей.</w:t>
      </w:r>
    </w:p>
    <w:p w:rsidR="00667C21" w:rsidRPr="00145CEA" w:rsidRDefault="00667C21" w:rsidP="00B36189">
      <w:pPr>
        <w:spacing w:after="0" w:line="240" w:lineRule="auto"/>
        <w:ind w:firstLine="900"/>
        <w:jc w:val="both"/>
        <w:rPr>
          <w:rFonts w:ascii="Times New Roman" w:hAnsi="Times New Roman"/>
          <w:sz w:val="36"/>
          <w:szCs w:val="36"/>
        </w:rPr>
      </w:pPr>
      <w:r w:rsidRPr="00145CEA">
        <w:rPr>
          <w:rFonts w:ascii="Times New Roman" w:hAnsi="Times New Roman"/>
          <w:sz w:val="36"/>
          <w:szCs w:val="36"/>
        </w:rPr>
        <w:t>На балансе ГУЗ СО «</w:t>
      </w:r>
      <w:proofErr w:type="spellStart"/>
      <w:r w:rsidRPr="00145CEA">
        <w:rPr>
          <w:rFonts w:ascii="Times New Roman" w:hAnsi="Times New Roman"/>
          <w:sz w:val="36"/>
          <w:szCs w:val="36"/>
        </w:rPr>
        <w:t>Лысогорская</w:t>
      </w:r>
      <w:proofErr w:type="spellEnd"/>
      <w:r w:rsidRPr="00145CEA">
        <w:rPr>
          <w:rFonts w:ascii="Times New Roman" w:hAnsi="Times New Roman"/>
          <w:sz w:val="36"/>
          <w:szCs w:val="36"/>
        </w:rPr>
        <w:t xml:space="preserve"> РБ» по состоянию на 01.01.2015г состоит 460 ед</w:t>
      </w:r>
      <w:proofErr w:type="gramStart"/>
      <w:r w:rsidRPr="00145CEA">
        <w:rPr>
          <w:rFonts w:ascii="Times New Roman" w:hAnsi="Times New Roman"/>
          <w:sz w:val="36"/>
          <w:szCs w:val="36"/>
        </w:rPr>
        <w:t>.м</w:t>
      </w:r>
      <w:proofErr w:type="gramEnd"/>
      <w:r w:rsidRPr="00145CEA">
        <w:rPr>
          <w:rFonts w:ascii="Times New Roman" w:hAnsi="Times New Roman"/>
          <w:sz w:val="36"/>
          <w:szCs w:val="36"/>
        </w:rPr>
        <w:t xml:space="preserve">едицинского оборудования. Оснащение, </w:t>
      </w:r>
      <w:proofErr w:type="gramStart"/>
      <w:r w:rsidRPr="00145CEA">
        <w:rPr>
          <w:rFonts w:ascii="Times New Roman" w:hAnsi="Times New Roman"/>
          <w:sz w:val="36"/>
          <w:szCs w:val="36"/>
        </w:rPr>
        <w:t>согласно табеля</w:t>
      </w:r>
      <w:proofErr w:type="gramEnd"/>
      <w:r w:rsidRPr="00145CEA">
        <w:rPr>
          <w:rFonts w:ascii="Times New Roman" w:hAnsi="Times New Roman"/>
          <w:sz w:val="36"/>
          <w:szCs w:val="36"/>
        </w:rPr>
        <w:t xml:space="preserve"> оснащенности, составляет  95,2%. В 2014 году  приобретено оборудования  на сумму  313 313,40 рублей.</w:t>
      </w:r>
      <w:r w:rsidR="00B36189" w:rsidRPr="00145CEA">
        <w:rPr>
          <w:rFonts w:ascii="Times New Roman" w:hAnsi="Times New Roman"/>
          <w:sz w:val="36"/>
          <w:szCs w:val="36"/>
        </w:rPr>
        <w:t xml:space="preserve"> </w:t>
      </w:r>
    </w:p>
    <w:p w:rsidR="00B36189" w:rsidRPr="00145CEA" w:rsidRDefault="00B36189" w:rsidP="00B36189">
      <w:pPr>
        <w:spacing w:after="0" w:line="240" w:lineRule="auto"/>
        <w:ind w:firstLine="900"/>
        <w:jc w:val="both"/>
        <w:rPr>
          <w:rFonts w:ascii="Times New Roman" w:hAnsi="Times New Roman"/>
          <w:sz w:val="36"/>
          <w:szCs w:val="36"/>
        </w:rPr>
      </w:pPr>
    </w:p>
    <w:p w:rsidR="00145CEA" w:rsidRPr="00145CEA" w:rsidRDefault="00145CEA" w:rsidP="00145CEA">
      <w:pPr>
        <w:tabs>
          <w:tab w:val="left" w:pos="990"/>
        </w:tabs>
        <w:spacing w:after="0" w:line="240" w:lineRule="auto"/>
        <w:jc w:val="both"/>
        <w:rPr>
          <w:rFonts w:ascii="Times New Roman" w:hAnsi="Times New Roman"/>
          <w:b/>
          <w:sz w:val="36"/>
          <w:szCs w:val="36"/>
        </w:rPr>
      </w:pPr>
      <w:r w:rsidRPr="00145CEA">
        <w:rPr>
          <w:rFonts w:ascii="Times New Roman" w:hAnsi="Times New Roman"/>
          <w:b/>
          <w:sz w:val="36"/>
          <w:szCs w:val="36"/>
        </w:rPr>
        <w:t>Главные задачи, которые необходимо решить до окончания  2014 года, следующие:</w:t>
      </w:r>
    </w:p>
    <w:p w:rsidR="00145CEA" w:rsidRPr="00145CEA" w:rsidRDefault="00145CEA" w:rsidP="00145CEA">
      <w:pPr>
        <w:tabs>
          <w:tab w:val="left" w:pos="990"/>
        </w:tabs>
        <w:spacing w:after="0" w:line="240" w:lineRule="auto"/>
        <w:jc w:val="both"/>
        <w:rPr>
          <w:rFonts w:ascii="Times New Roman" w:hAnsi="Times New Roman"/>
          <w:b/>
          <w:sz w:val="36"/>
          <w:szCs w:val="36"/>
        </w:rPr>
      </w:pPr>
    </w:p>
    <w:p w:rsidR="00145CEA" w:rsidRPr="00145CEA" w:rsidRDefault="00145CEA" w:rsidP="00145CEA">
      <w:pPr>
        <w:tabs>
          <w:tab w:val="left" w:pos="990"/>
        </w:tabs>
        <w:spacing w:after="0" w:line="240" w:lineRule="auto"/>
        <w:jc w:val="both"/>
        <w:rPr>
          <w:rFonts w:ascii="Times New Roman" w:hAnsi="Times New Roman"/>
          <w:sz w:val="36"/>
          <w:szCs w:val="36"/>
        </w:rPr>
      </w:pPr>
      <w:r w:rsidRPr="00145CEA">
        <w:rPr>
          <w:rFonts w:ascii="Times New Roman" w:hAnsi="Times New Roman"/>
          <w:sz w:val="36"/>
          <w:szCs w:val="36"/>
        </w:rPr>
        <w:t>- обеспечение исполнения консолидированного бюджета в соответствии с плановыми назначениями;</w:t>
      </w:r>
    </w:p>
    <w:p w:rsidR="00145CEA" w:rsidRPr="00145CEA" w:rsidRDefault="00145CEA" w:rsidP="00145CEA">
      <w:pPr>
        <w:tabs>
          <w:tab w:val="left" w:pos="990"/>
        </w:tabs>
        <w:spacing w:after="0" w:line="240" w:lineRule="auto"/>
        <w:jc w:val="both"/>
        <w:rPr>
          <w:rFonts w:ascii="Times New Roman" w:hAnsi="Times New Roman"/>
          <w:sz w:val="36"/>
          <w:szCs w:val="36"/>
        </w:rPr>
      </w:pPr>
      <w:r w:rsidRPr="00145CEA">
        <w:rPr>
          <w:rFonts w:ascii="Times New Roman" w:hAnsi="Times New Roman"/>
          <w:sz w:val="36"/>
          <w:szCs w:val="36"/>
        </w:rPr>
        <w:t>- пополнение доходной части бюджета за счет увеличения уровня собираемости налогов и эффективного использования имущества, находящегося в муниципальной собственности;</w:t>
      </w:r>
    </w:p>
    <w:p w:rsidR="00145CEA" w:rsidRPr="00145CEA" w:rsidRDefault="00145CEA" w:rsidP="00145CEA">
      <w:pPr>
        <w:tabs>
          <w:tab w:val="left" w:pos="990"/>
        </w:tabs>
        <w:spacing w:after="0" w:line="240" w:lineRule="auto"/>
        <w:jc w:val="both"/>
        <w:rPr>
          <w:rFonts w:ascii="Times New Roman" w:hAnsi="Times New Roman"/>
          <w:sz w:val="36"/>
          <w:szCs w:val="36"/>
        </w:rPr>
      </w:pPr>
      <w:r w:rsidRPr="00145CEA">
        <w:rPr>
          <w:rFonts w:ascii="Times New Roman" w:hAnsi="Times New Roman"/>
          <w:sz w:val="36"/>
          <w:szCs w:val="36"/>
        </w:rPr>
        <w:t xml:space="preserve">- продолжить реформирование жилищно-коммунального хозяйства с целью повышения </w:t>
      </w:r>
      <w:proofErr w:type="spellStart"/>
      <w:r w:rsidRPr="00145CEA">
        <w:rPr>
          <w:rFonts w:ascii="Times New Roman" w:hAnsi="Times New Roman"/>
          <w:sz w:val="36"/>
          <w:szCs w:val="36"/>
        </w:rPr>
        <w:t>энергоэффективности</w:t>
      </w:r>
      <w:proofErr w:type="spellEnd"/>
      <w:r w:rsidRPr="00145CEA">
        <w:rPr>
          <w:rFonts w:ascii="Times New Roman" w:hAnsi="Times New Roman"/>
          <w:sz w:val="36"/>
          <w:szCs w:val="36"/>
        </w:rPr>
        <w:t xml:space="preserve"> предприятий ЖКХ;</w:t>
      </w:r>
    </w:p>
    <w:p w:rsidR="00145CEA" w:rsidRPr="00145CEA" w:rsidRDefault="00145CEA" w:rsidP="00145CEA">
      <w:pPr>
        <w:tabs>
          <w:tab w:val="left" w:pos="990"/>
        </w:tabs>
        <w:spacing w:after="0" w:line="240" w:lineRule="auto"/>
        <w:jc w:val="both"/>
        <w:rPr>
          <w:rFonts w:ascii="Times New Roman" w:hAnsi="Times New Roman"/>
          <w:sz w:val="36"/>
          <w:szCs w:val="36"/>
        </w:rPr>
      </w:pPr>
      <w:r w:rsidRPr="00145CEA">
        <w:rPr>
          <w:rFonts w:ascii="Times New Roman" w:hAnsi="Times New Roman"/>
          <w:sz w:val="36"/>
          <w:szCs w:val="36"/>
        </w:rPr>
        <w:t>- укрепление материальной базы школ и детских садов;</w:t>
      </w:r>
    </w:p>
    <w:p w:rsidR="00145CEA" w:rsidRPr="00145CEA" w:rsidRDefault="00145CEA" w:rsidP="00145CEA">
      <w:pPr>
        <w:tabs>
          <w:tab w:val="left" w:pos="990"/>
        </w:tabs>
        <w:spacing w:after="0" w:line="240" w:lineRule="auto"/>
        <w:jc w:val="both"/>
        <w:rPr>
          <w:rFonts w:ascii="Times New Roman" w:hAnsi="Times New Roman"/>
          <w:sz w:val="36"/>
          <w:szCs w:val="36"/>
        </w:rPr>
      </w:pPr>
      <w:r w:rsidRPr="00145CEA">
        <w:rPr>
          <w:rFonts w:ascii="Times New Roman" w:hAnsi="Times New Roman"/>
          <w:sz w:val="36"/>
          <w:szCs w:val="36"/>
        </w:rPr>
        <w:t>-  продолжить работу по благоустройству р.п. Лысые Горы и сел района;</w:t>
      </w:r>
    </w:p>
    <w:p w:rsidR="00145CEA" w:rsidRPr="00145CEA" w:rsidRDefault="00145CEA" w:rsidP="00145CEA">
      <w:pPr>
        <w:tabs>
          <w:tab w:val="left" w:pos="990"/>
        </w:tabs>
        <w:spacing w:after="0" w:line="240" w:lineRule="auto"/>
        <w:jc w:val="both"/>
        <w:rPr>
          <w:rFonts w:ascii="Times New Roman" w:hAnsi="Times New Roman"/>
          <w:sz w:val="36"/>
          <w:szCs w:val="36"/>
        </w:rPr>
      </w:pPr>
      <w:r w:rsidRPr="00145CEA">
        <w:rPr>
          <w:rFonts w:ascii="Times New Roman" w:hAnsi="Times New Roman"/>
          <w:sz w:val="36"/>
          <w:szCs w:val="36"/>
        </w:rPr>
        <w:t>- активно участвовать в областных и федеральных программах;</w:t>
      </w:r>
    </w:p>
    <w:p w:rsidR="00145CEA" w:rsidRPr="00145CEA" w:rsidRDefault="00145CEA" w:rsidP="00145CEA">
      <w:pPr>
        <w:tabs>
          <w:tab w:val="left" w:pos="990"/>
        </w:tabs>
        <w:spacing w:after="0" w:line="240" w:lineRule="auto"/>
        <w:jc w:val="both"/>
        <w:rPr>
          <w:rFonts w:ascii="Times New Roman" w:hAnsi="Times New Roman"/>
          <w:sz w:val="36"/>
          <w:szCs w:val="36"/>
        </w:rPr>
      </w:pPr>
      <w:r w:rsidRPr="00145CEA">
        <w:rPr>
          <w:rFonts w:ascii="Times New Roman" w:hAnsi="Times New Roman"/>
          <w:sz w:val="36"/>
          <w:szCs w:val="36"/>
        </w:rPr>
        <w:t>- продолжить  работу по привлечению инвестиций на территорию муниципального района.</w:t>
      </w:r>
    </w:p>
    <w:p w:rsidR="00145CEA" w:rsidRPr="00145CEA" w:rsidRDefault="00145CEA" w:rsidP="00145CEA">
      <w:pPr>
        <w:tabs>
          <w:tab w:val="left" w:pos="990"/>
        </w:tabs>
        <w:spacing w:after="0" w:line="240" w:lineRule="auto"/>
        <w:jc w:val="both"/>
        <w:rPr>
          <w:rFonts w:ascii="Times New Roman" w:hAnsi="Times New Roman"/>
          <w:sz w:val="36"/>
          <w:szCs w:val="36"/>
        </w:rPr>
      </w:pPr>
    </w:p>
    <w:p w:rsidR="00145CEA" w:rsidRPr="00145CEA" w:rsidRDefault="00145CEA" w:rsidP="00145CEA">
      <w:pPr>
        <w:tabs>
          <w:tab w:val="left" w:pos="555"/>
        </w:tabs>
        <w:spacing w:after="0" w:line="240" w:lineRule="auto"/>
        <w:jc w:val="both"/>
        <w:rPr>
          <w:rFonts w:ascii="Times New Roman" w:hAnsi="Times New Roman"/>
          <w:b/>
          <w:sz w:val="36"/>
          <w:szCs w:val="36"/>
        </w:rPr>
      </w:pPr>
      <w:r w:rsidRPr="00145CEA">
        <w:rPr>
          <w:rFonts w:ascii="Times New Roman" w:hAnsi="Times New Roman"/>
          <w:sz w:val="36"/>
          <w:szCs w:val="36"/>
        </w:rPr>
        <w:tab/>
      </w:r>
      <w:r w:rsidRPr="00145CEA">
        <w:rPr>
          <w:rFonts w:ascii="Times New Roman" w:hAnsi="Times New Roman"/>
          <w:b/>
          <w:sz w:val="36"/>
          <w:szCs w:val="36"/>
        </w:rPr>
        <w:t>Благодарю за внимание.</w:t>
      </w:r>
    </w:p>
    <w:p w:rsidR="00667C21" w:rsidRPr="00145CEA" w:rsidRDefault="00667C21" w:rsidP="00667C21">
      <w:pPr>
        <w:spacing w:after="0" w:line="240" w:lineRule="auto"/>
        <w:jc w:val="both"/>
        <w:rPr>
          <w:rFonts w:ascii="Times New Roman" w:hAnsi="Times New Roman"/>
          <w:sz w:val="36"/>
          <w:szCs w:val="36"/>
        </w:rPr>
      </w:pPr>
    </w:p>
    <w:p w:rsidR="0078631F" w:rsidRPr="00145CEA" w:rsidRDefault="0078631F" w:rsidP="00667C21">
      <w:pPr>
        <w:spacing w:after="0" w:line="240" w:lineRule="auto"/>
        <w:jc w:val="both"/>
        <w:rPr>
          <w:rFonts w:ascii="Times New Roman" w:hAnsi="Times New Roman"/>
          <w:sz w:val="36"/>
          <w:szCs w:val="36"/>
        </w:rPr>
      </w:pPr>
    </w:p>
    <w:p w:rsidR="0078631F" w:rsidRPr="00145CEA" w:rsidRDefault="0078631F" w:rsidP="00667C21">
      <w:pPr>
        <w:spacing w:after="0" w:line="240" w:lineRule="auto"/>
        <w:jc w:val="both"/>
        <w:rPr>
          <w:rFonts w:ascii="Times New Roman" w:hAnsi="Times New Roman"/>
          <w:sz w:val="36"/>
          <w:szCs w:val="36"/>
        </w:rPr>
      </w:pPr>
    </w:p>
    <w:p w:rsidR="0078631F" w:rsidRPr="00145CEA" w:rsidRDefault="0078631F" w:rsidP="00667C21">
      <w:pPr>
        <w:spacing w:after="0" w:line="240" w:lineRule="auto"/>
        <w:jc w:val="both"/>
        <w:rPr>
          <w:rFonts w:ascii="Times New Roman" w:hAnsi="Times New Roman"/>
          <w:sz w:val="36"/>
          <w:szCs w:val="36"/>
        </w:rPr>
      </w:pPr>
    </w:p>
    <w:p w:rsidR="0078631F" w:rsidRPr="00145CEA" w:rsidRDefault="0078631F" w:rsidP="00667C21">
      <w:pPr>
        <w:autoSpaceDE w:val="0"/>
        <w:autoSpaceDN w:val="0"/>
        <w:adjustRightInd w:val="0"/>
        <w:spacing w:after="0" w:line="240" w:lineRule="auto"/>
        <w:jc w:val="both"/>
        <w:rPr>
          <w:rFonts w:ascii="Times New Roman" w:hAnsi="Times New Roman"/>
          <w:b/>
          <w:bCs/>
          <w:sz w:val="36"/>
          <w:szCs w:val="36"/>
        </w:rPr>
      </w:pPr>
    </w:p>
    <w:p w:rsidR="0078631F" w:rsidRPr="00145CEA" w:rsidRDefault="0078631F" w:rsidP="00667C21">
      <w:pPr>
        <w:autoSpaceDE w:val="0"/>
        <w:autoSpaceDN w:val="0"/>
        <w:adjustRightInd w:val="0"/>
        <w:spacing w:after="0" w:line="240" w:lineRule="auto"/>
        <w:jc w:val="both"/>
        <w:rPr>
          <w:rFonts w:ascii="Times New Roman" w:hAnsi="Times New Roman"/>
          <w:b/>
          <w:bCs/>
          <w:sz w:val="36"/>
          <w:szCs w:val="36"/>
        </w:rPr>
      </w:pPr>
    </w:p>
    <w:p w:rsidR="002672CE" w:rsidRPr="00145CEA" w:rsidRDefault="002672CE" w:rsidP="00667C21">
      <w:pPr>
        <w:autoSpaceDE w:val="0"/>
        <w:autoSpaceDN w:val="0"/>
        <w:adjustRightInd w:val="0"/>
        <w:spacing w:after="0" w:line="240" w:lineRule="auto"/>
        <w:jc w:val="both"/>
        <w:rPr>
          <w:rFonts w:ascii="Times New Roman" w:hAnsi="Times New Roman"/>
          <w:b/>
          <w:bCs/>
          <w:sz w:val="36"/>
          <w:szCs w:val="36"/>
        </w:rPr>
      </w:pPr>
    </w:p>
    <w:p w:rsidR="002672CE" w:rsidRPr="00145CEA" w:rsidRDefault="002672CE" w:rsidP="00667C21">
      <w:pPr>
        <w:spacing w:after="0" w:line="240" w:lineRule="auto"/>
        <w:jc w:val="both"/>
        <w:rPr>
          <w:rFonts w:ascii="Times New Roman" w:hAnsi="Times New Roman"/>
          <w:sz w:val="36"/>
          <w:szCs w:val="36"/>
        </w:rPr>
      </w:pPr>
    </w:p>
    <w:sectPr w:rsidR="002672CE" w:rsidRPr="00145CEA" w:rsidSect="005A5CB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NSimSun">
    <w:panose1 w:val="02010609030101010101"/>
    <w:charset w:val="86"/>
    <w:family w:val="modern"/>
    <w:pitch w:val="fixed"/>
    <w:sig w:usb0="00000003" w:usb1="288F0000" w:usb2="00000016" w:usb3="00000000" w:csb0="0004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cs="Times New Roman"/>
      </w:rPr>
    </w:lvl>
  </w:abstractNum>
  <w:abstractNum w:abstractNumId="1">
    <w:nsid w:val="36010023"/>
    <w:multiLevelType w:val="hybridMultilevel"/>
    <w:tmpl w:val="9E6ABCE2"/>
    <w:lvl w:ilvl="0" w:tplc="11DA18D2">
      <w:start w:val="1"/>
      <w:numFmt w:val="decimal"/>
      <w:lvlText w:val="%1."/>
      <w:lvlJc w:val="left"/>
      <w:pPr>
        <w:ind w:left="720" w:hanging="360"/>
      </w:pPr>
      <w:rPr>
        <w:u w:val="singl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lvl w:ilvl="0">
        <w:numFmt w:val="bullet"/>
        <w:lvlText w:val=""/>
        <w:legacy w:legacy="1" w:legacySpace="0" w:legacyIndent="283"/>
        <w:lvlJc w:val="left"/>
        <w:pPr>
          <w:ind w:left="283" w:hanging="283"/>
        </w:pPr>
        <w:rPr>
          <w:rFonts w:ascii="Symbol" w:hAnsi="Symbol" w:hint="default"/>
        </w:rPr>
      </w:lvl>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7482"/>
    <w:rsid w:val="000425D2"/>
    <w:rsid w:val="00082391"/>
    <w:rsid w:val="000E0C19"/>
    <w:rsid w:val="00145CEA"/>
    <w:rsid w:val="00193880"/>
    <w:rsid w:val="001F1436"/>
    <w:rsid w:val="002672CE"/>
    <w:rsid w:val="002B476F"/>
    <w:rsid w:val="00325315"/>
    <w:rsid w:val="0037545E"/>
    <w:rsid w:val="0050438B"/>
    <w:rsid w:val="00504656"/>
    <w:rsid w:val="005A5CB7"/>
    <w:rsid w:val="00667C21"/>
    <w:rsid w:val="00756069"/>
    <w:rsid w:val="0078631F"/>
    <w:rsid w:val="00880C48"/>
    <w:rsid w:val="009267F5"/>
    <w:rsid w:val="00A23C8C"/>
    <w:rsid w:val="00B2351D"/>
    <w:rsid w:val="00B36189"/>
    <w:rsid w:val="00B45C2A"/>
    <w:rsid w:val="00B85B58"/>
    <w:rsid w:val="00C352D0"/>
    <w:rsid w:val="00C661D5"/>
    <w:rsid w:val="00CD2FD8"/>
    <w:rsid w:val="00D10880"/>
    <w:rsid w:val="00D820BD"/>
    <w:rsid w:val="00DC5169"/>
    <w:rsid w:val="00DE7FCD"/>
    <w:rsid w:val="00EA53CA"/>
    <w:rsid w:val="00EC1A99"/>
    <w:rsid w:val="00F769C1"/>
    <w:rsid w:val="00F9748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5315"/>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A23C8C"/>
    <w:rPr>
      <w:rFonts w:cs="Calibri"/>
      <w:sz w:val="22"/>
      <w:szCs w:val="22"/>
      <w:lang w:eastAsia="en-US"/>
    </w:rPr>
  </w:style>
  <w:style w:type="paragraph" w:customStyle="1" w:styleId="1">
    <w:name w:val="Без интервала1"/>
    <w:uiPriority w:val="99"/>
    <w:rsid w:val="00A23C8C"/>
    <w:rPr>
      <w:sz w:val="22"/>
      <w:szCs w:val="22"/>
    </w:rPr>
  </w:style>
  <w:style w:type="paragraph" w:customStyle="1" w:styleId="10">
    <w:name w:val="Абзац списка1"/>
    <w:basedOn w:val="a"/>
    <w:uiPriority w:val="99"/>
    <w:rsid w:val="00A23C8C"/>
    <w:pPr>
      <w:spacing w:after="0" w:line="240" w:lineRule="auto"/>
      <w:ind w:left="720"/>
      <w:contextualSpacing/>
    </w:pPr>
    <w:rPr>
      <w:rFonts w:ascii="Times New Roman" w:hAnsi="Times New Roman"/>
      <w:sz w:val="28"/>
      <w:szCs w:val="20"/>
    </w:rPr>
  </w:style>
  <w:style w:type="paragraph" w:styleId="a4">
    <w:name w:val="List Paragraph"/>
    <w:basedOn w:val="a"/>
    <w:uiPriority w:val="34"/>
    <w:qFormat/>
    <w:rsid w:val="0078631F"/>
    <w:pPr>
      <w:tabs>
        <w:tab w:val="left" w:pos="709"/>
      </w:tabs>
      <w:suppressAutoHyphens/>
      <w:spacing w:line="276" w:lineRule="atLeast"/>
    </w:pPr>
    <w:rPr>
      <w:rFonts w:eastAsia="SimSun"/>
    </w:rPr>
  </w:style>
  <w:style w:type="paragraph" w:customStyle="1" w:styleId="Default">
    <w:name w:val="Default"/>
    <w:rsid w:val="0078631F"/>
    <w:pPr>
      <w:autoSpaceDE w:val="0"/>
      <w:autoSpaceDN w:val="0"/>
      <w:adjustRightInd w:val="0"/>
    </w:pPr>
    <w:rPr>
      <w:rFonts w:ascii="Times New Roman" w:hAnsi="Times New Roman"/>
      <w:color w:val="000000"/>
      <w:sz w:val="24"/>
      <w:szCs w:val="24"/>
      <w:lang w:eastAsia="en-US"/>
    </w:rPr>
  </w:style>
  <w:style w:type="paragraph" w:customStyle="1" w:styleId="a5">
    <w:name w:val="Базовый"/>
    <w:rsid w:val="0078631F"/>
    <w:pPr>
      <w:tabs>
        <w:tab w:val="left" w:pos="709"/>
      </w:tabs>
      <w:suppressAutoHyphens/>
      <w:spacing w:after="200" w:line="276" w:lineRule="atLeast"/>
    </w:pPr>
    <w:rPr>
      <w:rFonts w:eastAsia="SimSun"/>
      <w:sz w:val="22"/>
      <w:szCs w:val="22"/>
    </w:rPr>
  </w:style>
  <w:style w:type="paragraph" w:customStyle="1" w:styleId="a6">
    <w:name w:val="Текст в заданном формате"/>
    <w:basedOn w:val="a"/>
    <w:rsid w:val="0078631F"/>
    <w:pPr>
      <w:widowControl w:val="0"/>
      <w:suppressAutoHyphens/>
      <w:spacing w:after="0" w:line="240" w:lineRule="auto"/>
    </w:pPr>
    <w:rPr>
      <w:rFonts w:ascii="Courier New" w:eastAsia="NSimSun" w:hAnsi="Courier New" w:cs="Courier New"/>
      <w:sz w:val="20"/>
      <w:szCs w:val="20"/>
      <w:lang w:eastAsia="hi-IN" w:bidi="hi-IN"/>
    </w:rPr>
  </w:style>
  <w:style w:type="paragraph" w:customStyle="1" w:styleId="NoSpacing">
    <w:name w:val="No Spacing"/>
    <w:rsid w:val="0050438B"/>
    <w:rPr>
      <w:sz w:val="22"/>
      <w:szCs w:val="22"/>
    </w:rPr>
  </w:style>
  <w:style w:type="paragraph" w:customStyle="1" w:styleId="ListParagraph">
    <w:name w:val="List Paragraph"/>
    <w:basedOn w:val="a"/>
    <w:rsid w:val="0050438B"/>
    <w:pPr>
      <w:spacing w:after="0" w:line="240" w:lineRule="auto"/>
      <w:ind w:left="720"/>
      <w:contextualSpacing/>
    </w:pPr>
    <w:rPr>
      <w:rFonts w:ascii="Times New Roman" w:hAnsi="Times New Roman"/>
      <w:sz w:val="28"/>
      <w:szCs w:val="20"/>
    </w:rPr>
  </w:style>
  <w:style w:type="character" w:customStyle="1" w:styleId="FontStyle11">
    <w:name w:val="Font Style11"/>
    <w:rsid w:val="0050438B"/>
    <w:rPr>
      <w:rFonts w:ascii="Times New Roman" w:hAnsi="Times New Roman" w:cs="Times New Roman" w:hint="default"/>
      <w:sz w:val="22"/>
    </w:rPr>
  </w:style>
</w:styles>
</file>

<file path=word/webSettings.xml><?xml version="1.0" encoding="utf-8"?>
<w:webSettings xmlns:r="http://schemas.openxmlformats.org/officeDocument/2006/relationships" xmlns:w="http://schemas.openxmlformats.org/wordprocessingml/2006/main">
  <w:divs>
    <w:div w:id="1865826403">
      <w:marLeft w:val="0"/>
      <w:marRight w:val="0"/>
      <w:marTop w:val="0"/>
      <w:marBottom w:val="0"/>
      <w:divBdr>
        <w:top w:val="none" w:sz="0" w:space="0" w:color="auto"/>
        <w:left w:val="none" w:sz="0" w:space="0" w:color="auto"/>
        <w:bottom w:val="none" w:sz="0" w:space="0" w:color="auto"/>
        <w:right w:val="none" w:sz="0" w:space="0" w:color="auto"/>
      </w:divBdr>
    </w:div>
    <w:div w:id="1865826404">
      <w:marLeft w:val="0"/>
      <w:marRight w:val="0"/>
      <w:marTop w:val="0"/>
      <w:marBottom w:val="0"/>
      <w:divBdr>
        <w:top w:val="none" w:sz="0" w:space="0" w:color="auto"/>
        <w:left w:val="none" w:sz="0" w:space="0" w:color="auto"/>
        <w:bottom w:val="none" w:sz="0" w:space="0" w:color="auto"/>
        <w:right w:val="none" w:sz="0" w:space="0" w:color="auto"/>
      </w:divBdr>
    </w:div>
    <w:div w:id="1865826405">
      <w:marLeft w:val="0"/>
      <w:marRight w:val="0"/>
      <w:marTop w:val="0"/>
      <w:marBottom w:val="0"/>
      <w:divBdr>
        <w:top w:val="none" w:sz="0" w:space="0" w:color="auto"/>
        <w:left w:val="none" w:sz="0" w:space="0" w:color="auto"/>
        <w:bottom w:val="none" w:sz="0" w:space="0" w:color="auto"/>
        <w:right w:val="none" w:sz="0" w:space="0" w:color="auto"/>
      </w:divBdr>
    </w:div>
    <w:div w:id="186582640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1979</Words>
  <Characters>11283</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111</cp:lastModifiedBy>
  <cp:revision>13</cp:revision>
  <cp:lastPrinted>2015-02-03T12:15:00Z</cp:lastPrinted>
  <dcterms:created xsi:type="dcterms:W3CDTF">2015-02-01T09:29:00Z</dcterms:created>
  <dcterms:modified xsi:type="dcterms:W3CDTF">2015-02-03T12:16:00Z</dcterms:modified>
</cp:coreProperties>
</file>