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7ED5" w:rsidRDefault="00C26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7ED5">
        <w:rPr>
          <w:rFonts w:ascii="Times New Roman" w:hAnsi="Times New Roman" w:cs="Times New Roman"/>
        </w:rPr>
        <w:t xml:space="preserve">                                </w:t>
      </w:r>
      <w:r w:rsidRPr="001D7ED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2685B" w:rsidRPr="001D7ED5" w:rsidRDefault="00C2685B" w:rsidP="00C26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ED5">
        <w:rPr>
          <w:rFonts w:ascii="Times New Roman" w:hAnsi="Times New Roman" w:cs="Times New Roman"/>
          <w:b/>
          <w:sz w:val="24"/>
          <w:szCs w:val="24"/>
        </w:rPr>
        <w:t>Показатели для оценки эффективности деятельности органов местного самоуправления</w:t>
      </w:r>
    </w:p>
    <w:p w:rsidR="00C2685B" w:rsidRDefault="00C2685B" w:rsidP="00C26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7ED5">
        <w:rPr>
          <w:rFonts w:ascii="Times New Roman" w:hAnsi="Times New Roman" w:cs="Times New Roman"/>
          <w:b/>
          <w:sz w:val="24"/>
          <w:szCs w:val="24"/>
        </w:rPr>
        <w:t>Лысогорский</w:t>
      </w:r>
      <w:proofErr w:type="spellEnd"/>
      <w:r w:rsidRPr="001D7ED5">
        <w:rPr>
          <w:rFonts w:ascii="Times New Roman" w:hAnsi="Times New Roman" w:cs="Times New Roman"/>
          <w:b/>
          <w:sz w:val="24"/>
          <w:szCs w:val="24"/>
        </w:rPr>
        <w:t xml:space="preserve">  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85B" w:rsidRDefault="00C2685B" w:rsidP="00C26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95" w:type="dxa"/>
        <w:tblLayout w:type="fixed"/>
        <w:tblLook w:val="04A0"/>
      </w:tblPr>
      <w:tblGrid>
        <w:gridCol w:w="1242"/>
        <w:gridCol w:w="5529"/>
        <w:gridCol w:w="1417"/>
        <w:gridCol w:w="1276"/>
        <w:gridCol w:w="1331"/>
      </w:tblGrid>
      <w:tr w:rsidR="00C2685B" w:rsidRPr="001D7ED5" w:rsidTr="00651922">
        <w:tc>
          <w:tcPr>
            <w:tcW w:w="1242" w:type="dxa"/>
          </w:tcPr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№ показателя  по Докладу </w:t>
            </w:r>
          </w:p>
        </w:tc>
        <w:tc>
          <w:tcPr>
            <w:tcW w:w="5529" w:type="dxa"/>
          </w:tcPr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Наименование  показателя </w:t>
            </w:r>
          </w:p>
        </w:tc>
        <w:tc>
          <w:tcPr>
            <w:tcW w:w="1417" w:type="dxa"/>
          </w:tcPr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276" w:type="dxa"/>
          </w:tcPr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331" w:type="dxa"/>
          </w:tcPr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</w:tc>
      </w:tr>
      <w:tr w:rsidR="00C2685B" w:rsidRPr="001D7ED5" w:rsidTr="00651922">
        <w:tc>
          <w:tcPr>
            <w:tcW w:w="1242" w:type="dxa"/>
          </w:tcPr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29" w:type="dxa"/>
          </w:tcPr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7ED5">
              <w:rPr>
                <w:rFonts w:ascii="Times New Roman" w:hAnsi="Times New Roman" w:cs="Times New Roman"/>
              </w:rPr>
              <w:t>Доля общего  годового объема  заказов на поставку товаров, выполнение работ, оказание  услуг для муниципальных нужд  в соответствии  с перечнем товаров, работ, услуг для государственных  и муниципальных нужд, размещение заказов на которые осуществляется у  субъектов малого предпринимательства, утвержденным  Постановлением Правительства РФ от 4 ноября 2006 года  № 642, размещенных путем  проведения торгов, запроса  котировок, участниками которых являются субъекты  малого предпринимательства,  в общем</w:t>
            </w:r>
            <w:proofErr w:type="gramEnd"/>
            <w:r w:rsidRPr="001D7ED5">
              <w:rPr>
                <w:rFonts w:ascii="Times New Roman" w:hAnsi="Times New Roman" w:cs="Times New Roman"/>
              </w:rPr>
              <w:t xml:space="preserve"> годовом </w:t>
            </w:r>
            <w:proofErr w:type="gramStart"/>
            <w:r w:rsidRPr="001D7ED5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1D7ED5">
              <w:rPr>
                <w:rFonts w:ascii="Times New Roman" w:hAnsi="Times New Roman" w:cs="Times New Roman"/>
              </w:rPr>
              <w:t xml:space="preserve">  заказов на поставку товаров, выполнение работ, оказание услуг для муниципальных нужд в соответствии с  указанным перечнем, размещенных путем проведения торгов, запроса котировок      </w:t>
            </w:r>
          </w:p>
        </w:tc>
        <w:tc>
          <w:tcPr>
            <w:tcW w:w="1417" w:type="dxa"/>
          </w:tcPr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</w:tcPr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C2685B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C2685B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12,1</w:t>
            </w:r>
          </w:p>
        </w:tc>
      </w:tr>
      <w:tr w:rsidR="008231C9" w:rsidRPr="001D7ED5" w:rsidTr="00651922">
        <w:trPr>
          <w:trHeight w:val="340"/>
        </w:trPr>
        <w:tc>
          <w:tcPr>
            <w:tcW w:w="1242" w:type="dxa"/>
            <w:vMerge w:val="restart"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529" w:type="dxa"/>
            <w:vMerge w:val="restart"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Объем инвестиций в основной капитал  (за исключением  бюджетных средств) в расчете на 1 человека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2250</w:t>
            </w:r>
          </w:p>
        </w:tc>
      </w:tr>
      <w:tr w:rsidR="008231C9" w:rsidRPr="001D7ED5" w:rsidTr="00651922">
        <w:trPr>
          <w:trHeight w:val="480"/>
        </w:trPr>
        <w:tc>
          <w:tcPr>
            <w:tcW w:w="1242" w:type="dxa"/>
            <w:vMerge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2059</w:t>
            </w:r>
          </w:p>
        </w:tc>
      </w:tr>
      <w:tr w:rsidR="008231C9" w:rsidRPr="001D7ED5" w:rsidTr="00651922">
        <w:trPr>
          <w:trHeight w:val="480"/>
        </w:trPr>
        <w:tc>
          <w:tcPr>
            <w:tcW w:w="1242" w:type="dxa"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529" w:type="dxa"/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Отношение  среднемесячной  номинальной начисленной заработной платы работников муниципальных учреждений  к среднемесячной  номинальной начисленной  заработной плате работников крупных и средних предприятий и некоммерческих организаций  муниципального района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89,0</w:t>
            </w:r>
          </w:p>
        </w:tc>
      </w:tr>
      <w:tr w:rsidR="008231C9" w:rsidRPr="001D7ED5" w:rsidTr="00651922">
        <w:trPr>
          <w:trHeight w:val="480"/>
        </w:trPr>
        <w:tc>
          <w:tcPr>
            <w:tcW w:w="1242" w:type="dxa"/>
            <w:vMerge w:val="restart"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529" w:type="dxa"/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Среднемесячная  </w:t>
            </w:r>
            <w:proofErr w:type="gramStart"/>
            <w:r w:rsidRPr="001D7ED5">
              <w:rPr>
                <w:rFonts w:ascii="Times New Roman" w:hAnsi="Times New Roman" w:cs="Times New Roman"/>
              </w:rPr>
              <w:t>номинальной</w:t>
            </w:r>
            <w:proofErr w:type="gramEnd"/>
            <w:r w:rsidRPr="001D7ED5">
              <w:rPr>
                <w:rFonts w:ascii="Times New Roman" w:hAnsi="Times New Roman" w:cs="Times New Roman"/>
              </w:rPr>
              <w:t xml:space="preserve">  начисленная заработная плата работников:</w:t>
            </w: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- крупных и средних предприятий  и некоммерческих  организаций  муниципального района;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11452,1</w:t>
            </w: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31C9" w:rsidRPr="001D7ED5" w:rsidTr="00651922">
        <w:trPr>
          <w:trHeight w:val="480"/>
        </w:trPr>
        <w:tc>
          <w:tcPr>
            <w:tcW w:w="1242" w:type="dxa"/>
            <w:vMerge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- муниципальных  дошкольных образовательных  учреждений;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7570,6</w:t>
            </w:r>
          </w:p>
        </w:tc>
      </w:tr>
      <w:tr w:rsidR="008231C9" w:rsidRPr="001D7ED5" w:rsidTr="00651922">
        <w:trPr>
          <w:trHeight w:val="480"/>
        </w:trPr>
        <w:tc>
          <w:tcPr>
            <w:tcW w:w="1242" w:type="dxa"/>
            <w:vMerge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- муниципальных  общеобразовательных учреждений;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11425,6</w:t>
            </w:r>
          </w:p>
        </w:tc>
      </w:tr>
      <w:tr w:rsidR="008231C9" w:rsidRPr="001D7ED5" w:rsidTr="00651922">
        <w:trPr>
          <w:trHeight w:val="480"/>
        </w:trPr>
        <w:tc>
          <w:tcPr>
            <w:tcW w:w="1242" w:type="dxa"/>
            <w:vMerge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- муниципальных  учреждений здравоохранения – всего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10501,6</w:t>
            </w:r>
          </w:p>
        </w:tc>
      </w:tr>
      <w:tr w:rsidR="008231C9" w:rsidRPr="001D7ED5" w:rsidTr="00651922">
        <w:trPr>
          <w:trHeight w:val="480"/>
        </w:trPr>
        <w:tc>
          <w:tcPr>
            <w:tcW w:w="1242" w:type="dxa"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529" w:type="dxa"/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Численность детей в возрасте от 3 до 7 лет, получающих дошкольную  образовательную услугу и (или) услугу по их содержанию в муниципальных дошкольных  образовательных учреждениях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582</w:t>
            </w:r>
          </w:p>
        </w:tc>
      </w:tr>
      <w:tr w:rsidR="008231C9" w:rsidRPr="001D7ED5" w:rsidTr="00651922">
        <w:trPr>
          <w:trHeight w:val="480"/>
        </w:trPr>
        <w:tc>
          <w:tcPr>
            <w:tcW w:w="1242" w:type="dxa"/>
          </w:tcPr>
          <w:p w:rsidR="008231C9" w:rsidRPr="001D7ED5" w:rsidRDefault="008231C9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529" w:type="dxa"/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Численность детей в возрасте от 3 до 7 лет, получающих  дошкольную образовательную </w:t>
            </w:r>
            <w:r w:rsidR="00651922" w:rsidRPr="001D7ED5">
              <w:rPr>
                <w:rFonts w:ascii="Times New Roman" w:hAnsi="Times New Roman" w:cs="Times New Roman"/>
              </w:rPr>
              <w:t>услугу по их содержанию в негосударственных  (немуниципальных) дошкольных образовательных учреждениях - всего</w:t>
            </w:r>
            <w:r w:rsidRPr="001D7E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651922" w:rsidRPr="001D7ED5" w:rsidRDefault="00651922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4952E9">
            <w:pPr>
              <w:jc w:val="both"/>
              <w:rPr>
                <w:rFonts w:ascii="Times New Roman" w:hAnsi="Times New Roman" w:cs="Times New Roman"/>
              </w:rPr>
            </w:pPr>
          </w:p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231C9" w:rsidRPr="001D7ED5" w:rsidRDefault="008231C9" w:rsidP="008231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Численность детей в возрасте от 3 до 7 лет в муниципальном образовании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на 01.01.</w:t>
            </w:r>
          </w:p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852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Коэффициент посещаемости муниципальных  дошкольных  образовательных  учреждений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0,58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Количество  муниципальных  дошкольных образовательных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21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Количество муниципальных дошкольных образовательных учреждений, здания которых находятся в аварийном  состоянии или требуют капитального ремонта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-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Доля лиц с высшим профессиональным образованием в общей численности педагогических работников муниципальных дошкольных образовательных  учреждений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8231C9">
            <w:pPr>
              <w:jc w:val="both"/>
              <w:rPr>
                <w:rFonts w:ascii="Times New Roman" w:hAnsi="Times New Roman" w:cs="Times New Roman"/>
              </w:rPr>
            </w:pPr>
          </w:p>
          <w:p w:rsidR="00651922" w:rsidRPr="001D7ED5" w:rsidRDefault="00651922" w:rsidP="008231C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</w:p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</w:p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32,9 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Численность детей в возрасте  5-18 лет  в муниципальном районе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на 01.01.</w:t>
            </w:r>
          </w:p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2772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  <w:vMerge w:val="restart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Общая  площадь жилых помещений, приходящаяся в среднем на одного  жителя – всего,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кв</w:t>
            </w:r>
            <w:proofErr w:type="gramStart"/>
            <w:r w:rsidRPr="001D7ED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34,9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  <w:vMerge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1D7ED5">
              <w:rPr>
                <w:rFonts w:ascii="Times New Roman" w:hAnsi="Times New Roman" w:cs="Times New Roman"/>
              </w:rPr>
              <w:t>введенная</w:t>
            </w:r>
            <w:proofErr w:type="gramEnd"/>
            <w:r w:rsidRPr="001D7ED5">
              <w:rPr>
                <w:rFonts w:ascii="Times New Roman" w:hAnsi="Times New Roman" w:cs="Times New Roman"/>
              </w:rPr>
              <w:t xml:space="preserve"> в действие за год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кв</w:t>
            </w:r>
            <w:proofErr w:type="gramStart"/>
            <w:r w:rsidRPr="001D7ED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0,1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Число жилых квартир в расчете на 1000 человек населения – всего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464,9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1D7ED5">
              <w:rPr>
                <w:rFonts w:ascii="Times New Roman" w:hAnsi="Times New Roman" w:cs="Times New Roman"/>
              </w:rPr>
              <w:t>введенная</w:t>
            </w:r>
            <w:proofErr w:type="gramEnd"/>
            <w:r w:rsidRPr="001D7ED5">
              <w:rPr>
                <w:rFonts w:ascii="Times New Roman" w:hAnsi="Times New Roman" w:cs="Times New Roman"/>
              </w:rPr>
              <w:t xml:space="preserve"> в действие за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0,1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100,0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Доля населения, проживающего в многоквартирных домах, признанных в установленном  порядке аварийными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-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Доля муниципальных  автономных учреждений от общего </w:t>
            </w:r>
            <w:proofErr w:type="gramStart"/>
            <w:r w:rsidRPr="001D7ED5">
              <w:rPr>
                <w:rFonts w:ascii="Times New Roman" w:hAnsi="Times New Roman" w:cs="Times New Roman"/>
              </w:rPr>
              <w:t>числе</w:t>
            </w:r>
            <w:proofErr w:type="gramEnd"/>
            <w:r w:rsidRPr="001D7ED5">
              <w:rPr>
                <w:rFonts w:ascii="Times New Roman" w:hAnsi="Times New Roman" w:cs="Times New Roman"/>
              </w:rPr>
              <w:t xml:space="preserve"> муниципальных учреждений (бюджетных  и автономных) в муниципальном районе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-</w:t>
            </w:r>
          </w:p>
        </w:tc>
      </w:tr>
      <w:tr w:rsidR="00651922" w:rsidRPr="001D7ED5" w:rsidTr="00651922">
        <w:trPr>
          <w:trHeight w:val="480"/>
        </w:trPr>
        <w:tc>
          <w:tcPr>
            <w:tcW w:w="1242" w:type="dxa"/>
          </w:tcPr>
          <w:p w:rsidR="00651922" w:rsidRPr="001D7ED5" w:rsidRDefault="00651922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5529" w:type="dxa"/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Среднегодовая численность постоянного населения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тыс.</w:t>
            </w:r>
          </w:p>
          <w:p w:rsidR="00651922" w:rsidRPr="001D7ED5" w:rsidRDefault="00651922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1922" w:rsidRPr="001D7ED5" w:rsidRDefault="00651922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19,9</w:t>
            </w:r>
          </w:p>
        </w:tc>
      </w:tr>
      <w:tr w:rsidR="001D7ED5" w:rsidRPr="001D7ED5" w:rsidTr="001D7ED5">
        <w:trPr>
          <w:trHeight w:val="480"/>
        </w:trPr>
        <w:tc>
          <w:tcPr>
            <w:tcW w:w="1242" w:type="dxa"/>
          </w:tcPr>
          <w:p w:rsidR="001D7ED5" w:rsidRPr="001D7ED5" w:rsidRDefault="001D7ED5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5529" w:type="dxa"/>
          </w:tcPr>
          <w:p w:rsidR="001D7ED5" w:rsidRPr="001D7ED5" w:rsidRDefault="001D7ED5" w:rsidP="00651922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Численность населения на начало года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тыс.</w:t>
            </w:r>
          </w:p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19,9</w:t>
            </w:r>
          </w:p>
        </w:tc>
      </w:tr>
      <w:tr w:rsidR="001D7ED5" w:rsidRPr="001D7ED5" w:rsidTr="00651922">
        <w:trPr>
          <w:trHeight w:val="480"/>
        </w:trPr>
        <w:tc>
          <w:tcPr>
            <w:tcW w:w="1242" w:type="dxa"/>
          </w:tcPr>
          <w:p w:rsidR="001D7ED5" w:rsidRPr="001D7ED5" w:rsidRDefault="001D7ED5" w:rsidP="00C2685B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5529" w:type="dxa"/>
          </w:tcPr>
          <w:p w:rsidR="001D7ED5" w:rsidRPr="001D7ED5" w:rsidRDefault="001D7ED5" w:rsidP="001D7ED5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Численность населения на </w:t>
            </w:r>
            <w:r w:rsidRPr="001D7ED5">
              <w:rPr>
                <w:rFonts w:ascii="Times New Roman" w:hAnsi="Times New Roman" w:cs="Times New Roman"/>
              </w:rPr>
              <w:t xml:space="preserve">конец </w:t>
            </w:r>
            <w:r w:rsidRPr="001D7ED5">
              <w:rPr>
                <w:rFonts w:ascii="Times New Roman" w:hAnsi="Times New Roman" w:cs="Times New Roman"/>
              </w:rPr>
              <w:t xml:space="preserve">года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тыс.</w:t>
            </w:r>
          </w:p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1D7ED5" w:rsidRPr="001D7ED5" w:rsidRDefault="001D7ED5" w:rsidP="001D7ED5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19,</w:t>
            </w:r>
            <w:r w:rsidRPr="001D7ED5">
              <w:rPr>
                <w:rFonts w:ascii="Times New Roman" w:hAnsi="Times New Roman" w:cs="Times New Roman"/>
              </w:rPr>
              <w:t>8</w:t>
            </w:r>
          </w:p>
        </w:tc>
      </w:tr>
    </w:tbl>
    <w:p w:rsidR="00C2685B" w:rsidRPr="001D7ED5" w:rsidRDefault="00C2685B" w:rsidP="00C268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7ED5" w:rsidRPr="001D7ED5" w:rsidRDefault="001D7ED5" w:rsidP="00C26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ED5">
        <w:rPr>
          <w:rFonts w:ascii="Times New Roman" w:hAnsi="Times New Roman" w:cs="Times New Roman"/>
          <w:b/>
          <w:sz w:val="24"/>
          <w:szCs w:val="24"/>
        </w:rPr>
        <w:t>Данные  по показателям, которые требуются для расчетов:</w:t>
      </w:r>
    </w:p>
    <w:tbl>
      <w:tblPr>
        <w:tblStyle w:val="a3"/>
        <w:tblW w:w="10740" w:type="dxa"/>
        <w:tblLook w:val="04A0"/>
      </w:tblPr>
      <w:tblGrid>
        <w:gridCol w:w="1242"/>
        <w:gridCol w:w="5529"/>
        <w:gridCol w:w="1417"/>
        <w:gridCol w:w="1276"/>
        <w:gridCol w:w="1276"/>
      </w:tblGrid>
      <w:tr w:rsidR="001D7ED5" w:rsidTr="001D7ED5">
        <w:tc>
          <w:tcPr>
            <w:tcW w:w="1242" w:type="dxa"/>
          </w:tcPr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№ показателя  по Докладу </w:t>
            </w:r>
          </w:p>
        </w:tc>
        <w:tc>
          <w:tcPr>
            <w:tcW w:w="5529" w:type="dxa"/>
          </w:tcPr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Наименование  показателя </w:t>
            </w:r>
          </w:p>
        </w:tc>
        <w:tc>
          <w:tcPr>
            <w:tcW w:w="1417" w:type="dxa"/>
          </w:tcPr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276" w:type="dxa"/>
          </w:tcPr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276" w:type="dxa"/>
          </w:tcPr>
          <w:p w:rsidR="001D7ED5" w:rsidRPr="001D7ED5" w:rsidRDefault="001D7ED5" w:rsidP="004952E9">
            <w:pPr>
              <w:jc w:val="both"/>
              <w:rPr>
                <w:rFonts w:ascii="Times New Roman" w:hAnsi="Times New Roman" w:cs="Times New Roman"/>
              </w:rPr>
            </w:pPr>
            <w:r w:rsidRPr="001D7ED5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</w:tc>
      </w:tr>
      <w:tr w:rsidR="001D7ED5" w:rsidTr="001D7ED5">
        <w:tc>
          <w:tcPr>
            <w:tcW w:w="1242" w:type="dxa"/>
          </w:tcPr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29" w:type="dxa"/>
          </w:tcPr>
          <w:p w:rsidR="001D7ED5" w:rsidRDefault="001D7ED5" w:rsidP="001D7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муниципального района  </w:t>
            </w:r>
          </w:p>
        </w:tc>
        <w:tc>
          <w:tcPr>
            <w:tcW w:w="1417" w:type="dxa"/>
          </w:tcPr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</w:p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</w:p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</w:p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</w:p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276" w:type="dxa"/>
          </w:tcPr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</w:p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</w:p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3127</w:t>
            </w:r>
          </w:p>
        </w:tc>
      </w:tr>
      <w:tr w:rsidR="001D7ED5" w:rsidTr="001D7ED5">
        <w:tc>
          <w:tcPr>
            <w:tcW w:w="1242" w:type="dxa"/>
          </w:tcPr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529" w:type="dxa"/>
          </w:tcPr>
          <w:p w:rsidR="001D7ED5" w:rsidRDefault="001D7ED5" w:rsidP="001D7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детей в возрасте 1-6 лет</w:t>
            </w:r>
          </w:p>
        </w:tc>
        <w:tc>
          <w:tcPr>
            <w:tcW w:w="1417" w:type="dxa"/>
          </w:tcPr>
          <w:p w:rsidR="001D7ED5" w:rsidRDefault="001D7ED5" w:rsidP="001D7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276" w:type="dxa"/>
          </w:tcPr>
          <w:p w:rsidR="001D7ED5" w:rsidRDefault="001D7ED5" w:rsidP="001D7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.01.01.</w:t>
            </w:r>
          </w:p>
          <w:p w:rsidR="001D7ED5" w:rsidRDefault="001D7ED5" w:rsidP="001D7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276" w:type="dxa"/>
          </w:tcPr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</w:t>
            </w:r>
          </w:p>
        </w:tc>
      </w:tr>
      <w:tr w:rsidR="001D7ED5" w:rsidTr="001D7ED5">
        <w:tc>
          <w:tcPr>
            <w:tcW w:w="1242" w:type="dxa"/>
          </w:tcPr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529" w:type="dxa"/>
          </w:tcPr>
          <w:p w:rsidR="001D7ED5" w:rsidRDefault="001D7ED5" w:rsidP="001D7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Полная учетная стоимость основных фондов всех организаций  муниципальной формы собственности </w:t>
            </w:r>
          </w:p>
        </w:tc>
        <w:tc>
          <w:tcPr>
            <w:tcW w:w="1417" w:type="dxa"/>
          </w:tcPr>
          <w:p w:rsidR="001D7ED5" w:rsidRDefault="001D7ED5" w:rsidP="001D7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</w:tcPr>
          <w:p w:rsidR="001D7ED5" w:rsidRDefault="001D7ED5" w:rsidP="001D7E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</w:rPr>
              <w:t xml:space="preserve"> 2010 г.</w:t>
            </w:r>
          </w:p>
        </w:tc>
        <w:tc>
          <w:tcPr>
            <w:tcW w:w="1276" w:type="dxa"/>
          </w:tcPr>
          <w:p w:rsidR="001D7ED5" w:rsidRDefault="001D7ED5" w:rsidP="00C26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815278000</w:t>
            </w:r>
          </w:p>
        </w:tc>
      </w:tr>
    </w:tbl>
    <w:p w:rsidR="00C2685B" w:rsidRPr="001D7ED5" w:rsidRDefault="001D7ED5" w:rsidP="00C2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C2685B" w:rsidRPr="001D7ED5" w:rsidSect="00C268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2685B"/>
    <w:rsid w:val="001D7ED5"/>
    <w:rsid w:val="00651922"/>
    <w:rsid w:val="008231C9"/>
    <w:rsid w:val="00C2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2012-04-09T05:37:00Z</dcterms:created>
  <dcterms:modified xsi:type="dcterms:W3CDTF">2012-04-09T06:35:00Z</dcterms:modified>
</cp:coreProperties>
</file>