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4A" w:rsidRPr="00DE696B" w:rsidRDefault="00DE696B" w:rsidP="00DE69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96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Лысогорского</w:t>
      </w:r>
      <w:bookmarkStart w:id="0" w:name="_GoBack"/>
      <w:bookmarkEnd w:id="0"/>
      <w:r w:rsidRPr="00DE696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информирует, что с 1 марта 2025 года в Министерстве экономического развития Саратовской области реализована возможность получения государственной услуги «Выдача документа, подтверждающего соответствие сезонного зала (зоны) обслуживания посетителей установленным законом области требованиям к размещению и обустройству сезонного зала (зоны) обслуживания посетителей».</w:t>
      </w:r>
    </w:p>
    <w:p w:rsidR="00DE696B" w:rsidRPr="00DE696B" w:rsidRDefault="00DE696B" w:rsidP="00DE69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96B">
        <w:rPr>
          <w:rFonts w:ascii="Times New Roman" w:hAnsi="Times New Roman" w:cs="Times New Roman"/>
          <w:sz w:val="28"/>
          <w:szCs w:val="28"/>
        </w:rPr>
        <w:t>При наличии этого документа организации, имеющие лицензию на розничную продажу алкогольной продукции при оказании услуг общественного питания, вправе осуществлять розничную продажу алкогольной продукции до 16,5 градусов в сезонных залах (зонах) обслуживания посетителей, расположенных на территории, прилегающей к объектам общественного питания, указанным в лицензии на розничную продажу алкогольной продукции при оказании услуг общественного питания, или примыкающих к ним либо к зданию</w:t>
      </w:r>
      <w:proofErr w:type="gramEnd"/>
      <w:r w:rsidRPr="00DE696B">
        <w:rPr>
          <w:rFonts w:ascii="Times New Roman" w:hAnsi="Times New Roman" w:cs="Times New Roman"/>
          <w:sz w:val="28"/>
          <w:szCs w:val="28"/>
        </w:rPr>
        <w:t xml:space="preserve"> (помещению), в котором расположены такие объекты.</w:t>
      </w:r>
    </w:p>
    <w:p w:rsidR="00DE696B" w:rsidRPr="00DE696B" w:rsidRDefault="00DE696B" w:rsidP="00DE69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96B">
        <w:rPr>
          <w:rFonts w:ascii="Times New Roman" w:hAnsi="Times New Roman" w:cs="Times New Roman"/>
          <w:sz w:val="28"/>
          <w:szCs w:val="28"/>
        </w:rPr>
        <w:t>Дополнительная лицензия не требуется. Документ представляется на безвозмездной основе.</w:t>
      </w:r>
    </w:p>
    <w:p w:rsidR="00DE696B" w:rsidRPr="00DE696B" w:rsidRDefault="00DE696B" w:rsidP="00DE69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96B">
        <w:rPr>
          <w:rFonts w:ascii="Times New Roman" w:hAnsi="Times New Roman" w:cs="Times New Roman"/>
          <w:sz w:val="28"/>
          <w:szCs w:val="28"/>
        </w:rPr>
        <w:t xml:space="preserve">Заявление на получение государственной услуги «Выдача документа, подтверждающего соответствие сезонного зала (зоны) обслуживания посетителей установленным законом области требованиям к размещению и обустройству сезонного зала (зоны) обслуживания посетителей» с приложением необходимого пакета документов можно подать в установленные для личного приема часы и дни, а также через Государственное автономное учреждение Саратовской области «Многофункциональный центр предоставления государственных и муниципальных услуг» </w:t>
      </w:r>
      <w:proofErr w:type="gramStart"/>
      <w:r w:rsidRPr="00DE69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696B">
        <w:rPr>
          <w:rFonts w:ascii="Times New Roman" w:hAnsi="Times New Roman" w:cs="Times New Roman"/>
          <w:sz w:val="28"/>
          <w:szCs w:val="28"/>
        </w:rPr>
        <w:t>МФЦ области).</w:t>
      </w:r>
    </w:p>
    <w:p w:rsidR="00DE696B" w:rsidRPr="00DE696B" w:rsidRDefault="00DE696B" w:rsidP="00DE69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96B">
        <w:rPr>
          <w:rFonts w:ascii="Times New Roman" w:hAnsi="Times New Roman" w:cs="Times New Roman"/>
          <w:sz w:val="28"/>
          <w:szCs w:val="28"/>
        </w:rPr>
        <w:t>Структурным подразделением, уполномоченным на предоставление государственной услуги «Выдача документа, подтверждающего соответствие сезонного зала (зоны) обслуживания посетителей установленным законом области требованиям к размещению и обустройству сезонного зала (зоны) обслуживания посетителей» является отдел лицензирования и декларирования управления потребительского рынка министерства экономического развития и инвестиционной политики Саратовской области.</w:t>
      </w:r>
      <w:proofErr w:type="gramEnd"/>
    </w:p>
    <w:p w:rsidR="00DE696B" w:rsidRDefault="00DE696B"/>
    <w:sectPr w:rsidR="00DE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6B"/>
    <w:rsid w:val="006F4FE9"/>
    <w:rsid w:val="00B0204A"/>
    <w:rsid w:val="00D07800"/>
    <w:rsid w:val="00D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2025-04-28T05:53:00Z</dcterms:created>
  <dcterms:modified xsi:type="dcterms:W3CDTF">2025-04-28T05:56:00Z</dcterms:modified>
</cp:coreProperties>
</file>