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48A6" w14:textId="0340B394" w:rsidR="00B958DD" w:rsidRPr="00C41B5B" w:rsidRDefault="00666C00" w:rsidP="00666C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77402612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Информация</w:t>
      </w:r>
      <w:r w:rsidR="00B958DD" w:rsidRPr="00C41B5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 вступлении в силу требований по маркировке средствами идентификации</w:t>
      </w:r>
    </w:p>
    <w:p w14:paraId="36DECC72" w14:textId="77777777" w:rsidR="00B958DD" w:rsidRPr="00C41B5B" w:rsidRDefault="00B958DD">
      <w:pPr>
        <w:rPr>
          <w:b/>
          <w:bCs/>
          <w:lang w:val="ru-RU"/>
        </w:rPr>
      </w:pPr>
    </w:p>
    <w:p w14:paraId="595D9771" w14:textId="77777777" w:rsidR="00B958DD" w:rsidRPr="00C41B5B" w:rsidRDefault="00B958DD">
      <w:pPr>
        <w:rPr>
          <w:b/>
          <w:bCs/>
          <w:lang w:val="ru-RU"/>
        </w:rPr>
      </w:pPr>
      <w:bookmarkStart w:id="1" w:name="_GoBack"/>
      <w:bookmarkEnd w:id="1"/>
    </w:p>
    <w:p w14:paraId="4C5C76DD" w14:textId="77777777" w:rsidR="00B958DD" w:rsidRPr="00C41B5B" w:rsidRDefault="00B958DD">
      <w:pPr>
        <w:rPr>
          <w:b/>
          <w:bCs/>
          <w:lang w:val="ru-RU"/>
        </w:rPr>
      </w:pPr>
    </w:p>
    <w:p w14:paraId="7C8DF046" w14:textId="5ABB5EF9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B5B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</w:t>
      </w:r>
      <w:r w:rsidR="003B21FC" w:rsidRPr="00C41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B5B">
        <w:rPr>
          <w:rFonts w:ascii="Times New Roman" w:hAnsi="Times New Roman" w:cs="Times New Roman"/>
          <w:sz w:val="28"/>
          <w:szCs w:val="28"/>
          <w:lang w:val="ru-RU"/>
        </w:rPr>
        <w:t>2023 г. № 1944 утверждены:</w:t>
      </w:r>
    </w:p>
    <w:p w14:paraId="15A068CF" w14:textId="764EC750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B5B">
        <w:rPr>
          <w:rFonts w:ascii="Times New Roman" w:hAnsi="Times New Roman" w:cs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14:paraId="2A165169" w14:textId="6F3C222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41B5B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 случаев).</w:t>
      </w:r>
      <w:proofErr w:type="gramEnd"/>
    </w:p>
    <w:p w14:paraId="62BC872C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Согласно срокам введения запрета розничной продажи товаров на основании информации, полученной из информационной системы мониторинга, </w:t>
      </w:r>
      <w:proofErr w:type="gramStart"/>
      <w:r w:rsidRPr="00C41B5B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Pr="00C41B5B">
        <w:rPr>
          <w:rFonts w:ascii="Times New Roman" w:hAnsi="Times New Roman" w:cs="Times New Roman"/>
          <w:sz w:val="28"/>
          <w:szCs w:val="28"/>
        </w:rPr>
        <w:t xml:space="preserve"> Перечнем случаев:</w:t>
      </w:r>
    </w:p>
    <w:p w14:paraId="759A831D" w14:textId="5051963A" w:rsidR="00C3352F" w:rsidRPr="00C41B5B" w:rsidRDefault="007D62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C3352F" w:rsidRPr="00C41B5B">
        <w:rPr>
          <w:rFonts w:ascii="Times New Roman" w:hAnsi="Times New Roman" w:cs="Times New Roman"/>
          <w:sz w:val="28"/>
          <w:szCs w:val="28"/>
        </w:rPr>
        <w:t>вводятся требования для участников оборота товаров, осуществляющих розничную реализацию товаров, по проверке кода маркировки при продаже:</w:t>
      </w:r>
    </w:p>
    <w:p w14:paraId="43A4F176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14:paraId="2EAF947F" w14:textId="2D14DFEB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- </w:t>
      </w:r>
      <w:r w:rsidR="00485280" w:rsidRPr="00C41B5B">
        <w:rPr>
          <w:rFonts w:ascii="Times New Roman" w:hAnsi="Times New Roman" w:cs="Times New Roman"/>
          <w:sz w:val="28"/>
          <w:szCs w:val="28"/>
        </w:rPr>
        <w:t xml:space="preserve">в режиме реального времени (в режиме онлайн) </w:t>
      </w:r>
      <w:r w:rsidRPr="00C41B5B">
        <w:rPr>
          <w:rFonts w:ascii="Times New Roman" w:hAnsi="Times New Roman" w:cs="Times New Roman"/>
          <w:sz w:val="28"/>
          <w:szCs w:val="28"/>
        </w:rPr>
        <w:t>для безалкогольных напитков и соков, указанных в подпункте ""а" пункта 3 постановления № 887 - с 5 февраля 2025 г.;</w:t>
      </w:r>
      <w:r w:rsidR="00D07012" w:rsidRPr="00C41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B5B">
        <w:rPr>
          <w:rFonts w:ascii="Times New Roman" w:hAnsi="Times New Roman" w:cs="Times New Roman"/>
          <w:sz w:val="28"/>
          <w:szCs w:val="28"/>
        </w:rPr>
        <w:t>для безалкогольных напитков, указанных в подпункте "б" пункта 3 постановления № 887 - с 1 июня 2025 г.;</w:t>
      </w:r>
    </w:p>
    <w:p w14:paraId="38195769" w14:textId="1E649541" w:rsidR="00485280" w:rsidRPr="00C41B5B" w:rsidRDefault="00485280" w:rsidP="004852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- не в режиме реального времени (в режиме офлайн)</w:t>
      </w:r>
      <w:r w:rsidR="00936DC3" w:rsidRPr="00C41B5B">
        <w:rPr>
          <w:rFonts w:ascii="Times New Roman" w:hAnsi="Times New Roman" w:cs="Times New Roman"/>
          <w:sz w:val="28"/>
          <w:szCs w:val="28"/>
          <w:lang w:val="ru-RU"/>
        </w:rPr>
        <w:t xml:space="preserve"> для всех продавцов</w:t>
      </w:r>
      <w:r w:rsidRPr="00C41B5B">
        <w:rPr>
          <w:rFonts w:ascii="Times New Roman" w:hAnsi="Times New Roman" w:cs="Times New Roman"/>
          <w:sz w:val="28"/>
          <w:szCs w:val="28"/>
        </w:rPr>
        <w:t xml:space="preserve"> - с 1 июня 2025 г.;</w:t>
      </w:r>
    </w:p>
    <w:p w14:paraId="7C84B977" w14:textId="77777777" w:rsidR="007D62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B5B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bookmarkStart w:id="2" w:name="_Hlk188449749"/>
      <w:r w:rsidR="007D622F" w:rsidRPr="00C41B5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1ED4238" w14:textId="2E8C9862" w:rsidR="007D622F" w:rsidRPr="00C41B5B" w:rsidRDefault="00C335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7D622F" w:rsidRPr="00C41B5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D622F" w:rsidRPr="00C41B5B">
        <w:rPr>
          <w:rFonts w:ascii="Times New Roman" w:hAnsi="Times New Roman" w:cs="Times New Roman"/>
          <w:sz w:val="28"/>
          <w:szCs w:val="28"/>
        </w:rPr>
        <w:t xml:space="preserve"> </w:t>
      </w:r>
      <w:r w:rsidR="007D622F" w:rsidRPr="00C41B5B"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 w:rsidR="007D622F" w:rsidRPr="00C41B5B">
        <w:rPr>
          <w:rFonts w:ascii="Times New Roman" w:hAnsi="Times New Roman" w:cs="Times New Roman"/>
          <w:sz w:val="28"/>
          <w:szCs w:val="28"/>
        </w:rPr>
        <w:t xml:space="preserve">. в режиме реального времени (в режиме онлайн) для всех продавцов, </w:t>
      </w:r>
      <w:bookmarkStart w:id="3" w:name="_Hlk197347351"/>
      <w:r w:rsidR="007D622F" w:rsidRPr="00C41B5B">
        <w:rPr>
          <w:rFonts w:ascii="Times New Roman" w:hAnsi="Times New Roman" w:cs="Times New Roman"/>
          <w:sz w:val="28"/>
          <w:szCs w:val="28"/>
        </w:rPr>
        <w:t>не в режиме реального времени (в режиме офлайн) для продавцов, за исключением продавцов - крупных торговых сетей</w:t>
      </w:r>
      <w:r w:rsidR="007D622F" w:rsidRPr="00C41B5B">
        <w:rPr>
          <w:rStyle w:val="ac"/>
          <w:sz w:val="28"/>
          <w:szCs w:val="28"/>
        </w:rPr>
        <w:footnoteReference w:id="2"/>
      </w:r>
      <w:r w:rsidR="007D622F" w:rsidRPr="00C41B5B">
        <w:rPr>
          <w:rFonts w:ascii="Times New Roman" w:hAnsi="Times New Roman" w:cs="Times New Roman"/>
          <w:sz w:val="28"/>
          <w:szCs w:val="28"/>
        </w:rPr>
        <w:t>;</w:t>
      </w:r>
    </w:p>
    <w:bookmarkEnd w:id="3"/>
    <w:p w14:paraId="76123D0D" w14:textId="77777777" w:rsidR="007D622F" w:rsidRPr="00C41B5B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41B5B">
        <w:rPr>
          <w:rFonts w:ascii="Times New Roman" w:hAnsi="Times New Roman" w:cs="Times New Roman"/>
          <w:b/>
          <w:bCs/>
          <w:sz w:val="28"/>
          <w:szCs w:val="28"/>
        </w:rPr>
        <w:t>с 1 мая 2025 г.</w:t>
      </w:r>
      <w:r w:rsidRPr="00C41B5B">
        <w:rPr>
          <w:rFonts w:ascii="Times New Roman" w:hAnsi="Times New Roman" w:cs="Times New Roman"/>
          <w:sz w:val="28"/>
          <w:szCs w:val="28"/>
        </w:rPr>
        <w:t xml:space="preserve"> не в режиме реального времени (в режиме офлайн) для крупных торговых сетей;</w:t>
      </w:r>
    </w:p>
    <w:p w14:paraId="4206FD98" w14:textId="77777777" w:rsidR="007D62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B5B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="007D622F" w:rsidRPr="00C41B5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2DF5405" w14:textId="77777777" w:rsidR="007D622F" w:rsidRPr="00C41B5B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- </w:t>
      </w:r>
      <w:r w:rsidRPr="00C41B5B"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 w:rsidRPr="00C41B5B">
        <w:rPr>
          <w:rFonts w:ascii="Times New Roman" w:hAnsi="Times New Roman" w:cs="Times New Roman"/>
          <w:sz w:val="28"/>
          <w:szCs w:val="28"/>
        </w:rPr>
        <w:t>. в режиме реального времени (в режиме онлайн) для всех продавцов, не в режиме реального времени (в режиме офлайн) для продавцов, за исключением продавцов - крупных торговых сетей;</w:t>
      </w:r>
    </w:p>
    <w:p w14:paraId="1CA70575" w14:textId="77777777" w:rsidR="007D622F" w:rsidRPr="00C41B5B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- </w:t>
      </w:r>
      <w:r w:rsidRPr="00C41B5B">
        <w:rPr>
          <w:rFonts w:ascii="Times New Roman" w:hAnsi="Times New Roman" w:cs="Times New Roman"/>
          <w:b/>
          <w:bCs/>
          <w:sz w:val="28"/>
          <w:szCs w:val="28"/>
        </w:rPr>
        <w:t>с 1 мая 2025 г.</w:t>
      </w:r>
      <w:r w:rsidRPr="00C41B5B">
        <w:rPr>
          <w:rFonts w:ascii="Times New Roman" w:hAnsi="Times New Roman" w:cs="Times New Roman"/>
          <w:sz w:val="28"/>
          <w:szCs w:val="28"/>
        </w:rPr>
        <w:t xml:space="preserve"> не в режиме реального времени (в режиме офлайн) для крупных торговых сетей;</w:t>
      </w:r>
    </w:p>
    <w:p w14:paraId="33E7224B" w14:textId="77777777" w:rsidR="007D622F" w:rsidRPr="00C41B5B" w:rsidRDefault="007D62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46491" w14:textId="61B6A91C" w:rsidR="00C3352F" w:rsidRPr="00C41B5B" w:rsidRDefault="007D62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C3352F" w:rsidRPr="00C41B5B">
        <w:rPr>
          <w:rFonts w:ascii="Times New Roman" w:hAnsi="Times New Roman" w:cs="Times New Roman"/>
          <w:sz w:val="28"/>
          <w:szCs w:val="28"/>
        </w:rPr>
        <w:t>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</w:t>
      </w:r>
    </w:p>
    <w:p w14:paraId="4F87F848" w14:textId="09C57F8D" w:rsidR="007D622F" w:rsidRPr="00C41B5B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- </w:t>
      </w:r>
      <w:r w:rsidRPr="00C41B5B"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 w:rsidRPr="00C41B5B">
        <w:rPr>
          <w:rFonts w:ascii="Times New Roman" w:hAnsi="Times New Roman" w:cs="Times New Roman"/>
          <w:sz w:val="28"/>
          <w:szCs w:val="28"/>
        </w:rPr>
        <w:t>. для продавцов, за исключением продавцов - крупных торговых сетей;</w:t>
      </w:r>
    </w:p>
    <w:p w14:paraId="2E4CC164" w14:textId="77777777" w:rsidR="007D622F" w:rsidRPr="00C41B5B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- </w:t>
      </w:r>
      <w:r w:rsidRPr="00C41B5B">
        <w:rPr>
          <w:rFonts w:ascii="Times New Roman" w:hAnsi="Times New Roman" w:cs="Times New Roman"/>
          <w:b/>
          <w:bCs/>
          <w:sz w:val="28"/>
          <w:szCs w:val="28"/>
        </w:rPr>
        <w:t>с 1 мая 2025 г.</w:t>
      </w:r>
      <w:r w:rsidRPr="00C41B5B">
        <w:rPr>
          <w:rFonts w:ascii="Times New Roman" w:hAnsi="Times New Roman" w:cs="Times New Roman"/>
          <w:sz w:val="28"/>
          <w:szCs w:val="28"/>
        </w:rPr>
        <w:t xml:space="preserve"> для крупных торговых сетей:</w:t>
      </w:r>
    </w:p>
    <w:p w14:paraId="1292CB12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1) табачной продукции, </w:t>
      </w:r>
      <w:proofErr w:type="spellStart"/>
      <w:r w:rsidRPr="00C41B5B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C41B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1B5B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C41B5B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C41B5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853474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14:paraId="253A017C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14:paraId="3D57C67E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C41B5B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14:paraId="6B669E72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14:paraId="5AD970FA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14:paraId="62D00082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14:paraId="60B06553" w14:textId="0CD95000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="006A16EE" w:rsidRPr="00C41B5B">
        <w:rPr>
          <w:rFonts w:ascii="Times New Roman" w:hAnsi="Times New Roman" w:cs="Times New Roman"/>
          <w:sz w:val="28"/>
          <w:szCs w:val="28"/>
          <w:lang w:val="ru-RU"/>
        </w:rPr>
        <w:t xml:space="preserve"> (за исключением </w:t>
      </w:r>
      <w:r w:rsidR="006A16EE" w:rsidRPr="00C41B5B">
        <w:rPr>
          <w:rFonts w:ascii="Times New Roman" w:hAnsi="Times New Roman" w:cs="Times New Roman"/>
          <w:sz w:val="28"/>
          <w:szCs w:val="28"/>
        </w:rPr>
        <w:t>товаров «3-ей волны»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14:paraId="6A2C02C8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9) фототоваров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14:paraId="3573A67F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10) шин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14:paraId="30C728EF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lastRenderedPageBreak/>
        <w:t>11) духов и туалетной воды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14:paraId="637A27A6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15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14:paraId="604FE870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C41B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41B5B">
        <w:rPr>
          <w:rFonts w:ascii="Times New Roman" w:hAnsi="Times New Roman" w:cs="Times New Roman"/>
          <w:sz w:val="28"/>
          <w:szCs w:val="28"/>
        </w:rPr>
        <w:t>.</w:t>
      </w:r>
    </w:p>
    <w:p w14:paraId="7495086C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73C18FEA" w14:textId="61376559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 w:rsidRPr="00C41B5B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C41B5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70FB1E" w14:textId="7310D837" w:rsidR="00C3352F" w:rsidRPr="00C41B5B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B5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9" w:history="1">
        <w:r w:rsidRPr="00C41B5B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C41B5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/>
      <w:r w:rsidRPr="00C41B5B">
        <w:rPr>
          <w:rFonts w:ascii="Times New Roman" w:hAnsi="Times New Roman" w:cs="Times New Roman"/>
          <w:sz w:val="24"/>
          <w:szCs w:val="24"/>
        </w:rPr>
        <w:t>.</w:t>
      </w:r>
    </w:p>
    <w:p w14:paraId="70D44BB5" w14:textId="3568E6D7" w:rsidR="00C3352F" w:rsidRPr="00C41B5B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B5B"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146C941C" w14:textId="2BED5919" w:rsidR="00C3352F" w:rsidRPr="00C41B5B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 w:rsidRPr="00C41B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AB372D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https://честныйзнак.рф/business/projects/tobacco/checkout/helper/</w:t>
        </w:r>
      </w:hyperlink>
    </w:p>
    <w:p w14:paraId="598EAD29" w14:textId="1497EFC6" w:rsidR="007C0781" w:rsidRPr="00C41B5B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 w:rsidRPr="00C41B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AB372D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https://честныйзнак.рф/business/projects/dairy/checkout/helper/</w:t>
        </w:r>
      </w:hyperlink>
    </w:p>
    <w:p w14:paraId="0CBA4320" w14:textId="71A4E0A7" w:rsidR="00E23108" w:rsidRPr="00C41B5B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 w:rsidRPr="00C41B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3" w:history="1">
        <w:r w:rsidR="005A5104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https://честныйзнак.рф/business/projects/water/checkout/helper/</w:t>
        </w:r>
      </w:hyperlink>
    </w:p>
    <w:p w14:paraId="216BCEB5" w14:textId="6BBA3D69" w:rsidR="00E23108" w:rsidRPr="00C41B5B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41B5B">
        <w:rPr>
          <w:sz w:val="24"/>
          <w:szCs w:val="24"/>
        </w:rPr>
        <w:t xml:space="preserve"> </w:t>
      </w:r>
      <w:hyperlink r:id="rId14" w:history="1">
        <w:r w:rsidR="005A5104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https://честныйзнак.рф/business/projects/beer/helper/</w:t>
        </w:r>
      </w:hyperlink>
    </w:p>
    <w:p w14:paraId="78FA6CE8" w14:textId="77E0FF20" w:rsidR="00E23108" w:rsidRPr="00C41B5B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="005A5104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https://честныйзнак.рф/business/projects/antiseptic/helper/</w:t>
        </w:r>
      </w:hyperlink>
    </w:p>
    <w:p w14:paraId="1ECE0531" w14:textId="3C5B2638" w:rsidR="005F3EDE" w:rsidRPr="00C41B5B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="001C3140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https://честныйзнак.рф/business/projects/dietarysup/helper/</w:t>
        </w:r>
      </w:hyperlink>
    </w:p>
    <w:p w14:paraId="4C844E81" w14:textId="7EF66BE2" w:rsidR="005F3EDE" w:rsidRPr="00C41B5B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="001C3140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https://честныйзнак.рф/business/projects/footwear/helper/</w:t>
        </w:r>
      </w:hyperlink>
    </w:p>
    <w:p w14:paraId="0C6725FB" w14:textId="0A47AFAB" w:rsidR="00BD0D47" w:rsidRPr="00C41B5B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8" w:history="1">
        <w:r w:rsidR="001C3140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https://честныйзнак.рф/business/projects/light_industry/helper/</w:t>
        </w:r>
      </w:hyperlink>
    </w:p>
    <w:p w14:paraId="2E108BB2" w14:textId="0CEE93F9" w:rsidR="00BD0D47" w:rsidRPr="00C41B5B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9" w:history="1">
        <w:r w:rsidR="001C3140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https://честныйзнак.рф/business/projects/photo_cameras_and_flashbulbs/helper/</w:t>
        </w:r>
      </w:hyperlink>
    </w:p>
    <w:p w14:paraId="21E5D792" w14:textId="78F27AEC" w:rsidR="00E92A50" w:rsidRPr="00C41B5B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1C3140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https://честныйзнак.рф/business/projects/tyres/helper/</w:t>
        </w:r>
      </w:hyperlink>
    </w:p>
    <w:p w14:paraId="1D99BDBF" w14:textId="282FCDBC" w:rsidR="00CE44AC" w:rsidRPr="00C41B5B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1" w:history="1">
        <w:r w:rsidR="001C3140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https://честныйзнак.рф/business/projects/perfumes/helper/</w:t>
        </w:r>
      </w:hyperlink>
    </w:p>
    <w:p w14:paraId="590E8CEC" w14:textId="5A7279FA"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2" w:history="1">
        <w:r w:rsidR="009D32D4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https://честныйзнак.рф/business/projects/medical_devices/checkout/helper/</w:t>
        </w:r>
      </w:hyperlink>
    </w:p>
    <w:p w14:paraId="5BE3F2F5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D6FE11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31FD7C" w14:textId="77777777"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A96322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A2255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062E1" w14:textId="77777777"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C8BB4" w14:textId="77777777"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C2D38" w14:textId="77777777" w:rsidR="00FD08D3" w:rsidRDefault="00FD08D3" w:rsidP="006B7557">
      <w:pPr>
        <w:spacing w:line="240" w:lineRule="auto"/>
      </w:pPr>
      <w:r>
        <w:separator/>
      </w:r>
    </w:p>
  </w:endnote>
  <w:endnote w:type="continuationSeparator" w:id="0">
    <w:p w14:paraId="35CA67DB" w14:textId="77777777" w:rsidR="00FD08D3" w:rsidRDefault="00FD08D3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9F64D" w14:textId="77777777" w:rsidR="00FD08D3" w:rsidRDefault="00FD08D3" w:rsidP="006B7557">
      <w:pPr>
        <w:spacing w:line="240" w:lineRule="auto"/>
      </w:pPr>
      <w:r>
        <w:separator/>
      </w:r>
    </w:p>
  </w:footnote>
  <w:footnote w:type="continuationSeparator" w:id="0">
    <w:p w14:paraId="50D9005E" w14:textId="77777777" w:rsidR="00FD08D3" w:rsidRDefault="00FD08D3" w:rsidP="006B7557">
      <w:pPr>
        <w:spacing w:line="240" w:lineRule="auto"/>
      </w:pPr>
      <w:r>
        <w:continuationSeparator/>
      </w:r>
    </w:p>
  </w:footnote>
  <w:footnote w:id="1">
    <w:p w14:paraId="3B54D390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14:paraId="538F3FBE" w14:textId="77777777" w:rsidR="007D622F" w:rsidRPr="00FE53E5" w:rsidRDefault="007D622F" w:rsidP="007D62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FE53E5">
        <w:rPr>
          <w:rFonts w:ascii="Times New Roman" w:hAnsi="Times New Roman" w:cs="Times New Roman"/>
          <w:sz w:val="13"/>
          <w:szCs w:val="13"/>
        </w:rPr>
        <w:footnoteRef/>
      </w:r>
      <w:r w:rsidRPr="00FE53E5">
        <w:rPr>
          <w:rFonts w:ascii="Times New Roman" w:hAnsi="Times New Roman" w:cs="Times New Roman"/>
          <w:sz w:val="13"/>
          <w:szCs w:val="13"/>
        </w:rPr>
        <w:t xml:space="preserve"> </w:t>
      </w:r>
      <w:proofErr w:type="gramStart"/>
      <w:r w:rsidRPr="00FE53E5">
        <w:rPr>
          <w:rFonts w:ascii="Times New Roman" w:hAnsi="Times New Roman" w:cs="Times New Roman"/>
          <w:sz w:val="13"/>
          <w:szCs w:val="13"/>
        </w:rPr>
        <w:t>Под крупной торговой сетью понимается совокупность 50 и более торговых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 Федеральным законом "О защите конкуренции", или совокупность 50 и более торговых объектов, которые используются под единым коммерческим обозначением или иным средством индивидуализации</w:t>
      </w:r>
      <w:proofErr w:type="gramEnd"/>
    </w:p>
  </w:footnote>
  <w:footnote w:id="3">
    <w:p w14:paraId="40451514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4">
    <w:p w14:paraId="35466AF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5">
    <w:p w14:paraId="6982899A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6">
    <w:p w14:paraId="4FE5CD29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7">
    <w:p w14:paraId="3DFC6D2B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8">
    <w:p w14:paraId="17F4EB35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9">
    <w:p w14:paraId="29F008E7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10">
    <w:p w14:paraId="789245AE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1">
    <w:p w14:paraId="1E88142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2">
    <w:p w14:paraId="657A0464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3">
    <w:p w14:paraId="15076392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4">
    <w:p w14:paraId="57839973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4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4"/>
    </w:p>
  </w:footnote>
  <w:footnote w:id="15">
    <w:p w14:paraId="6EA2C091" w14:textId="77777777" w:rsidR="00C3352F" w:rsidRDefault="00C3352F" w:rsidP="00C3352F">
      <w:pPr>
        <w:pStyle w:val="aa"/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C3140"/>
    <w:rsid w:val="001E58D6"/>
    <w:rsid w:val="001E7D96"/>
    <w:rsid w:val="00241FDB"/>
    <w:rsid w:val="002A37B5"/>
    <w:rsid w:val="00304B9F"/>
    <w:rsid w:val="003130DC"/>
    <w:rsid w:val="00347082"/>
    <w:rsid w:val="00382209"/>
    <w:rsid w:val="003B21FC"/>
    <w:rsid w:val="003E7D43"/>
    <w:rsid w:val="00411C64"/>
    <w:rsid w:val="00457842"/>
    <w:rsid w:val="00472938"/>
    <w:rsid w:val="00483DFC"/>
    <w:rsid w:val="00485280"/>
    <w:rsid w:val="004D4206"/>
    <w:rsid w:val="004F2FBD"/>
    <w:rsid w:val="00501859"/>
    <w:rsid w:val="00513772"/>
    <w:rsid w:val="005203C9"/>
    <w:rsid w:val="00577FC3"/>
    <w:rsid w:val="00585469"/>
    <w:rsid w:val="005A5104"/>
    <w:rsid w:val="005A7079"/>
    <w:rsid w:val="005F3EDE"/>
    <w:rsid w:val="006122F4"/>
    <w:rsid w:val="00666C00"/>
    <w:rsid w:val="006A16EE"/>
    <w:rsid w:val="006A66C0"/>
    <w:rsid w:val="006B7557"/>
    <w:rsid w:val="006E2EF5"/>
    <w:rsid w:val="00705095"/>
    <w:rsid w:val="00723758"/>
    <w:rsid w:val="00755324"/>
    <w:rsid w:val="00766334"/>
    <w:rsid w:val="007676F1"/>
    <w:rsid w:val="00773278"/>
    <w:rsid w:val="00774B1B"/>
    <w:rsid w:val="007C0781"/>
    <w:rsid w:val="007D622F"/>
    <w:rsid w:val="007D7BC9"/>
    <w:rsid w:val="00834D15"/>
    <w:rsid w:val="0084588E"/>
    <w:rsid w:val="00881A8E"/>
    <w:rsid w:val="008A7D6A"/>
    <w:rsid w:val="008B4BF7"/>
    <w:rsid w:val="008E5C69"/>
    <w:rsid w:val="00936DC3"/>
    <w:rsid w:val="00974674"/>
    <w:rsid w:val="0098636F"/>
    <w:rsid w:val="009B6CE2"/>
    <w:rsid w:val="009D32D4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A3BB1"/>
    <w:rsid w:val="00AA5FB1"/>
    <w:rsid w:val="00AB372D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41B5B"/>
    <w:rsid w:val="00CD4E9B"/>
    <w:rsid w:val="00CD7EE4"/>
    <w:rsid w:val="00CE44AC"/>
    <w:rsid w:val="00D07012"/>
    <w:rsid w:val="00D25346"/>
    <w:rsid w:val="00D543E8"/>
    <w:rsid w:val="00DD1E4C"/>
    <w:rsid w:val="00DE3828"/>
    <w:rsid w:val="00DE6629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C1A57"/>
    <w:rsid w:val="00FD08D3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95;&#1077;&#1089;&#1090;&#1085;&#1099;&#1081;&#1079;&#1085;&#1072;&#1082;.&#1088;&#1092;/business/projects/water/checkout/helper/" TargetMode="External"/><Relationship Id="rId18" Type="http://schemas.openxmlformats.org/officeDocument/2006/relationships/hyperlink" Target="https://&#1095;&#1077;&#1089;&#1090;&#1085;&#1099;&#1081;&#1079;&#1085;&#1072;&#1082;.&#1088;&#1092;/business/projects/light_industry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095;&#1077;&#1089;&#1090;&#1085;&#1099;&#1081;&#1079;&#1085;&#1072;&#1082;.&#1088;&#1092;/business/projects/perfumes/helper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&#1095;&#1077;&#1089;&#1090;&#1085;&#1099;&#1081;&#1079;&#1085;&#1072;&#1082;.&#1088;&#1092;/business/projects/dairy/checkout/helper/" TargetMode="External"/><Relationship Id="rId17" Type="http://schemas.openxmlformats.org/officeDocument/2006/relationships/hyperlink" Target="https://&#1095;&#1077;&#1089;&#1090;&#1085;&#1099;&#1081;&#1079;&#1085;&#1072;&#1082;.&#1088;&#1092;/business/projects/footwear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95;&#1077;&#1089;&#1090;&#1085;&#1099;&#1081;&#1079;&#1085;&#1072;&#1082;.&#1088;&#1092;/business/projects/dietarysup/helper/" TargetMode="External"/><Relationship Id="rId20" Type="http://schemas.openxmlformats.org/officeDocument/2006/relationships/hyperlink" Target="https://&#1095;&#1077;&#1089;&#1090;&#1085;&#1099;&#1081;&#1079;&#1085;&#1072;&#1082;.&#1088;&#1092;/business/projects/tyres/help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95;&#1077;&#1089;&#1090;&#1085;&#1099;&#1081;&#1079;&#1085;&#1072;&#1082;.&#1088;&#1092;/business/projects/tobacco/checkout/helper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&#1095;&#1077;&#1089;&#1090;&#1085;&#1099;&#1081;&#1079;&#1085;&#1072;&#1082;.&#1088;&#1092;/business/projects/antiseptic/helpe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rkirovka.ru/community/rezhim-proverok-na-kassakh/rezhim-proverok-na-kassakh" TargetMode="External"/><Relationship Id="rId19" Type="http://schemas.openxmlformats.org/officeDocument/2006/relationships/hyperlink" Target="https://&#1095;&#1077;&#1089;&#1090;&#1085;&#1099;&#1081;&#1079;&#1085;&#1072;&#1082;.&#1088;&#1092;/business/projects/photo_cameras_and_flashbulbs/helpe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rkirovka.ru/community/rezhim-proverok-na-kassakh/oflayn-proverka-na-kassakh-lokalnyy-modul-chz" TargetMode="External"/><Relationship Id="rId14" Type="http://schemas.openxmlformats.org/officeDocument/2006/relationships/hyperlink" Target="https://&#1095;&#1077;&#1089;&#1090;&#1085;&#1099;&#1081;&#1079;&#1085;&#1072;&#1082;.&#1088;&#1092;/business/projects/beer/helper/" TargetMode="External"/><Relationship Id="rId22" Type="http://schemas.openxmlformats.org/officeDocument/2006/relationships/hyperlink" Target="https://&#1095;&#1077;&#1089;&#1090;&#1085;&#1099;&#1081;&#1079;&#1085;&#1072;&#1082;.&#1088;&#1092;/business/projects/medical_device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A7E0F-9589-4E50-BAD6-E7D77BDA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Администрация</cp:lastModifiedBy>
  <cp:revision>2</cp:revision>
  <cp:lastPrinted>2025-05-14T12:49:00Z</cp:lastPrinted>
  <dcterms:created xsi:type="dcterms:W3CDTF">2025-05-19T06:29:00Z</dcterms:created>
  <dcterms:modified xsi:type="dcterms:W3CDTF">2025-05-19T06:29:00Z</dcterms:modified>
</cp:coreProperties>
</file>