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07C" w:rsidRDefault="0053007C">
      <w:bookmarkStart w:id="0" w:name="_GoBack"/>
      <w:bookmarkEnd w:id="0"/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53007C">
        <w:tc>
          <w:tcPr>
            <w:tcW w:w="9464" w:type="dxa"/>
          </w:tcPr>
          <w:p w:rsidR="0053007C" w:rsidRDefault="0053007C">
            <w:pPr>
              <w:spacing w:after="0" w:line="240" w:lineRule="auto"/>
              <w:ind w:firstLine="204"/>
              <w:jc w:val="center"/>
              <w:rPr>
                <w:rFonts w:ascii="Times New Roman" w:hAnsi="Times New Roman" w:cs="Times New Roman"/>
                <w:b/>
              </w:rPr>
            </w:pPr>
          </w:p>
          <w:p w:rsidR="0053007C" w:rsidRDefault="0053007C">
            <w:pPr>
              <w:tabs>
                <w:tab w:val="left" w:pos="7245"/>
                <w:tab w:val="right" w:pos="9248"/>
              </w:tabs>
              <w:spacing w:after="0" w:line="240" w:lineRule="auto"/>
              <w:ind w:firstLine="204"/>
              <w:rPr>
                <w:rFonts w:ascii="Times New Roman" w:hAnsi="Times New Roman" w:cs="Times New Roman"/>
                <w:b/>
              </w:rPr>
            </w:pPr>
          </w:p>
          <w:p w:rsidR="0053007C" w:rsidRDefault="000F0B15">
            <w:pPr>
              <w:spacing w:after="0" w:line="240" w:lineRule="auto"/>
              <w:ind w:firstLine="204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629920" cy="819785"/>
                  <wp:effectExtent l="0" t="0" r="0" b="0"/>
                  <wp:docPr id="1" name="Рисунок 2" descr="Описание: Описание: Описание: Описание: Описание: Описание: Лысые горы ч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Описание: Описание: Описание: Описание: Описание: Описание: Лысые горы ч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920" cy="819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007C">
        <w:tc>
          <w:tcPr>
            <w:tcW w:w="9464" w:type="dxa"/>
          </w:tcPr>
          <w:p w:rsidR="0053007C" w:rsidRDefault="000F0B15">
            <w:pPr>
              <w:spacing w:after="0" w:line="240" w:lineRule="auto"/>
              <w:ind w:hanging="80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АДМИНИСТРАЦИЯ ЛЫСОГОРСКОГО МУНИЦИПАЛЬНОГО РАЙОНА</w:t>
            </w:r>
          </w:p>
          <w:p w:rsidR="0053007C" w:rsidRDefault="000F0B15">
            <w:pPr>
              <w:spacing w:after="0" w:line="240" w:lineRule="auto"/>
              <w:ind w:firstLine="204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САРАТОВСКОЙ ОБЛАСТИ</w:t>
            </w:r>
          </w:p>
          <w:p w:rsidR="0053007C" w:rsidRDefault="00530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53007C">
        <w:trPr>
          <w:trHeight w:val="794"/>
        </w:trPr>
        <w:tc>
          <w:tcPr>
            <w:tcW w:w="9464" w:type="dxa"/>
          </w:tcPr>
          <w:p w:rsidR="0053007C" w:rsidRDefault="000F0B15">
            <w:pPr>
              <w:spacing w:after="0" w:line="240" w:lineRule="auto"/>
              <w:ind w:firstLine="34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lang w:eastAsia="en-US"/>
              </w:rPr>
              <w:t>П О С Т А Н О В Л Е Н И Е</w:t>
            </w:r>
          </w:p>
          <w:p w:rsidR="0053007C" w:rsidRDefault="00530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3007C">
        <w:tc>
          <w:tcPr>
            <w:tcW w:w="9464" w:type="dxa"/>
          </w:tcPr>
          <w:p w:rsidR="0053007C" w:rsidRDefault="000F0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от_ декабря__2024 года    №_________</w:t>
            </w:r>
          </w:p>
        </w:tc>
      </w:tr>
      <w:tr w:rsidR="0053007C">
        <w:tc>
          <w:tcPr>
            <w:tcW w:w="9464" w:type="dxa"/>
          </w:tcPr>
          <w:p w:rsidR="0053007C" w:rsidRDefault="00530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3007C" w:rsidRDefault="000F0B15">
            <w:pPr>
              <w:spacing w:after="0" w:line="240" w:lineRule="auto"/>
              <w:ind w:firstLine="204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р.п.Лысые Горы</w:t>
            </w:r>
          </w:p>
          <w:p w:rsidR="0053007C" w:rsidRDefault="00530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3007C">
        <w:tc>
          <w:tcPr>
            <w:tcW w:w="9464" w:type="dxa"/>
          </w:tcPr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муниципальной программы 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«Организация отдыха, оздоровления и занятости детей и 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подростков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образовательными организациями Лысогорского муниципального района на 2025-2027г.г.»</w:t>
            </w:r>
          </w:p>
          <w:p w:rsidR="0053007C" w:rsidRDefault="00530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53007C" w:rsidRDefault="000F0B1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постановлением администрации Лысогорского муниципального района от 6 июня 2014 года №380 «Об установлении Порядка принятия решений о разработк</w:t>
      </w:r>
      <w:r>
        <w:rPr>
          <w:rFonts w:ascii="Times New Roman" w:hAnsi="Times New Roman" w:cs="Times New Roman"/>
          <w:b w:val="0"/>
          <w:sz w:val="28"/>
          <w:szCs w:val="28"/>
        </w:rPr>
        <w:t>е муниципальных программ, их формирования и реализации и Порядка оценки эффективности реализации муниципальных программ» администрация Лысогорского муниципального района ПОСТАНОВЛЯЕТ:</w:t>
      </w:r>
    </w:p>
    <w:p w:rsidR="0053007C" w:rsidRDefault="000F0B15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pacing w:val="1"/>
          <w:sz w:val="28"/>
          <w:szCs w:val="28"/>
          <w:shd w:val="clear" w:color="auto" w:fill="FFFFFF"/>
        </w:rPr>
        <w:t xml:space="preserve">1.Утвердить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муниципальную программу </w:t>
      </w:r>
      <w:r>
        <w:rPr>
          <w:rFonts w:ascii="Times New Roman" w:hAnsi="Times New Roman"/>
          <w:b w:val="0"/>
          <w:color w:val="auto"/>
          <w:spacing w:val="-1"/>
          <w:sz w:val="28"/>
          <w:szCs w:val="28"/>
        </w:rPr>
        <w:t xml:space="preserve">«Организация отдыха, оздоровления и занятости детей и подростков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образовательными организациями Лысогорского муниципального района на 2024–2026г.г.» согласно приложению к настоящему постановлению.</w:t>
      </w:r>
    </w:p>
    <w:p w:rsidR="0053007C" w:rsidRDefault="000F0B15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2.Признать утратившим силу постановление администрации Лысо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горского муниципального района от 28 декабря 2022 г. №760 </w:t>
      </w:r>
      <w:r>
        <w:rPr>
          <w:rFonts w:ascii="Times New Roman" w:hAnsi="Times New Roman"/>
          <w:b w:val="0"/>
          <w:color w:val="auto"/>
          <w:spacing w:val="-1"/>
          <w:sz w:val="28"/>
          <w:szCs w:val="28"/>
        </w:rPr>
        <w:t xml:space="preserve">«Об утверждении муниципальной программы «Организация отдыха, оздоровления и занятости детей и подростков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учреждениями образования Лысогорского муниципального района   на 2023–2025г.г.»</w:t>
      </w:r>
    </w:p>
    <w:p w:rsidR="0053007C" w:rsidRDefault="000F0B1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Разместить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настоящее постановление на официальном сайте администрации Лысогорского муниципального района в сети Интернет.</w:t>
      </w:r>
    </w:p>
    <w:p w:rsidR="0053007C" w:rsidRDefault="000F0B1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     Контроль   за исполнением настоящего постановления возложить на заместителя главы администрации Е.А. Казаченко.</w:t>
      </w:r>
    </w:p>
    <w:p w:rsidR="0053007C" w:rsidRDefault="000F0B1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     Настоящее постанов</w:t>
      </w:r>
      <w:r>
        <w:rPr>
          <w:rFonts w:ascii="Times New Roman" w:hAnsi="Times New Roman" w:cs="Times New Roman"/>
          <w:b w:val="0"/>
          <w:sz w:val="28"/>
          <w:szCs w:val="28"/>
        </w:rPr>
        <w:t>ление вступает в силу с 1 января 2024 года.</w:t>
      </w:r>
    </w:p>
    <w:p w:rsidR="0053007C" w:rsidRDefault="0053007C">
      <w:pPr>
        <w:spacing w:after="0" w:line="240" w:lineRule="auto"/>
        <w:rPr>
          <w:b/>
          <w:sz w:val="28"/>
          <w:szCs w:val="28"/>
        </w:rPr>
      </w:pPr>
    </w:p>
    <w:p w:rsidR="0053007C" w:rsidRDefault="0053007C">
      <w:pPr>
        <w:spacing w:after="0" w:line="240" w:lineRule="auto"/>
        <w:rPr>
          <w:b/>
          <w:sz w:val="28"/>
          <w:szCs w:val="28"/>
        </w:rPr>
      </w:pPr>
    </w:p>
    <w:p w:rsidR="0053007C" w:rsidRDefault="000F0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Лысогорского</w:t>
      </w:r>
    </w:p>
    <w:p w:rsidR="0053007C" w:rsidRDefault="000F0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С.В. Фартуков</w:t>
      </w:r>
    </w:p>
    <w:p w:rsidR="0053007C" w:rsidRDefault="00530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007C" w:rsidRDefault="00530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007C" w:rsidRDefault="00530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007C" w:rsidRDefault="0053007C">
      <w:pPr>
        <w:spacing w:after="0"/>
        <w:jc w:val="right"/>
        <w:rPr>
          <w:rFonts w:ascii="Times New Roman" w:hAnsi="Times New Roman" w:cs="Times New Roman"/>
        </w:rPr>
      </w:pPr>
    </w:p>
    <w:p w:rsidR="0053007C" w:rsidRDefault="000F0B15">
      <w:pPr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</w:t>
      </w:r>
    </w:p>
    <w:p w:rsidR="0053007C" w:rsidRDefault="0053007C">
      <w:pPr>
        <w:spacing w:after="0"/>
        <w:jc w:val="center"/>
        <w:rPr>
          <w:rFonts w:ascii="Times New Roman" w:hAnsi="Times New Roman" w:cs="Times New Roman"/>
          <w:b/>
        </w:rPr>
      </w:pPr>
    </w:p>
    <w:p w:rsidR="0053007C" w:rsidRDefault="000F0B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53007C" w:rsidRDefault="000F0B15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pacing w:val="-1"/>
          <w:sz w:val="28"/>
          <w:szCs w:val="28"/>
        </w:rPr>
        <w:t>«Организация отдыха, оздоровления и занятости детей и подростков</w:t>
      </w:r>
    </w:p>
    <w:p w:rsidR="0053007C" w:rsidRDefault="000F0B15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образовательными организациями Лысогорского муниципального района на 2025-2027 г.г.»</w:t>
      </w:r>
    </w:p>
    <w:p w:rsidR="0053007C" w:rsidRDefault="0053007C">
      <w:pPr>
        <w:pStyle w:val="af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007C" w:rsidRDefault="000F0B15">
      <w:pPr>
        <w:pStyle w:val="af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53007C" w:rsidRDefault="0053007C">
      <w:pPr>
        <w:pStyle w:val="af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2410"/>
        <w:gridCol w:w="6946"/>
      </w:tblGrid>
      <w:tr w:rsidR="0053007C">
        <w:tc>
          <w:tcPr>
            <w:tcW w:w="2410" w:type="dxa"/>
          </w:tcPr>
          <w:p w:rsidR="0053007C" w:rsidRDefault="0053007C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 w:rsidR="0053007C" w:rsidRDefault="000F0B15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Наименование</w:t>
            </w:r>
          </w:p>
          <w:p w:rsidR="0053007C" w:rsidRDefault="000F0B15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муниципальной</w:t>
            </w:r>
          </w:p>
          <w:p w:rsidR="0053007C" w:rsidRDefault="000F0B15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91"/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программы</w:t>
            </w:r>
            <w:bookmarkEnd w:id="1"/>
          </w:p>
        </w:tc>
        <w:tc>
          <w:tcPr>
            <w:tcW w:w="6945" w:type="dxa"/>
          </w:tcPr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«Организация отдыха, оздоровления и занятости детей и подростков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образовательными организациями Лысогорского муниципального района   на 2025–2027г.г.» (далее – муниципальная программа)</w:t>
            </w:r>
          </w:p>
        </w:tc>
      </w:tr>
      <w:tr w:rsidR="0053007C">
        <w:tc>
          <w:tcPr>
            <w:tcW w:w="2410" w:type="dxa"/>
          </w:tcPr>
          <w:p w:rsidR="0053007C" w:rsidRDefault="0053007C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 w:rsidR="0053007C" w:rsidRDefault="000F0B15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92"/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Ответственный исполнитель муниципальной программы</w:t>
            </w:r>
            <w:bookmarkEnd w:id="2"/>
          </w:p>
        </w:tc>
        <w:tc>
          <w:tcPr>
            <w:tcW w:w="6945" w:type="dxa"/>
          </w:tcPr>
          <w:p w:rsidR="0053007C" w:rsidRDefault="0053007C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Лысогорского муниципального района Саратовско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области</w:t>
            </w:r>
          </w:p>
        </w:tc>
      </w:tr>
      <w:tr w:rsidR="0053007C">
        <w:tc>
          <w:tcPr>
            <w:tcW w:w="2410" w:type="dxa"/>
          </w:tcPr>
          <w:p w:rsidR="0053007C" w:rsidRDefault="0053007C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 w:rsidR="0053007C" w:rsidRDefault="000F0B15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Соисполнители</w:t>
            </w:r>
          </w:p>
          <w:p w:rsidR="0053007C" w:rsidRDefault="000F0B15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муниципальной</w:t>
            </w:r>
          </w:p>
          <w:p w:rsidR="0053007C" w:rsidRDefault="000F0B15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93"/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программы</w:t>
            </w:r>
            <w:bookmarkEnd w:id="3"/>
          </w:p>
        </w:tc>
        <w:tc>
          <w:tcPr>
            <w:tcW w:w="6945" w:type="dxa"/>
          </w:tcPr>
          <w:p w:rsidR="0053007C" w:rsidRDefault="0053007C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Лысогорского муниципального района Саратовской области</w:t>
            </w:r>
          </w:p>
        </w:tc>
      </w:tr>
      <w:tr w:rsidR="0053007C">
        <w:tc>
          <w:tcPr>
            <w:tcW w:w="2410" w:type="dxa"/>
          </w:tcPr>
          <w:p w:rsidR="0053007C" w:rsidRDefault="0053007C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 w:rsidR="0053007C" w:rsidRDefault="000F0B15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Участники</w:t>
            </w:r>
          </w:p>
          <w:p w:rsidR="0053007C" w:rsidRDefault="000F0B15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муниципальной</w:t>
            </w:r>
          </w:p>
          <w:p w:rsidR="0053007C" w:rsidRDefault="000F0B15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94"/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программы</w:t>
            </w:r>
            <w:bookmarkEnd w:id="4"/>
          </w:p>
        </w:tc>
        <w:tc>
          <w:tcPr>
            <w:tcW w:w="6945" w:type="dxa"/>
          </w:tcPr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муниципальные образовательные организации, подведомственные управлению образования администрации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ысогорского муниципального района Саратовской области;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управление образования администрации Лысогорского муниципального района Саратовской области;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администрация Лысогорского муниципального района Саратовской области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ГКУ СО «Центр занятости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Лысогорского района» (по согласованию)</w:t>
            </w:r>
          </w:p>
        </w:tc>
      </w:tr>
      <w:tr w:rsidR="0053007C">
        <w:tc>
          <w:tcPr>
            <w:tcW w:w="2410" w:type="dxa"/>
          </w:tcPr>
          <w:p w:rsidR="0053007C" w:rsidRDefault="0053007C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bookmarkStart w:id="5" w:name="sub_95"/>
          </w:p>
          <w:p w:rsidR="0053007C" w:rsidRDefault="000F0B15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Подпрограммы</w:t>
            </w:r>
          </w:p>
          <w:p w:rsidR="0053007C" w:rsidRDefault="000F0B15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муниципальной</w:t>
            </w:r>
          </w:p>
          <w:p w:rsidR="0053007C" w:rsidRDefault="000F0B15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программы</w:t>
            </w:r>
            <w:bookmarkEnd w:id="5"/>
          </w:p>
        </w:tc>
        <w:tc>
          <w:tcPr>
            <w:tcW w:w="6945" w:type="dxa"/>
          </w:tcPr>
          <w:p w:rsidR="0053007C" w:rsidRDefault="0053007C">
            <w:pPr>
              <w:pStyle w:val="af8"/>
              <w:jc w:val="both"/>
              <w:rPr>
                <w:rStyle w:val="ad"/>
                <w:sz w:val="28"/>
                <w:szCs w:val="28"/>
              </w:rPr>
            </w:pP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d"/>
                <w:b w:val="0"/>
                <w:color w:val="auto"/>
                <w:sz w:val="28"/>
                <w:szCs w:val="28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«Организация летнего отдыха, оздоровления и занятости детей, подростков образовательными организациями Лысогорского муниципального района на 2025–2027г.г.»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d"/>
                <w:b w:val="0"/>
                <w:color w:val="auto"/>
                <w:sz w:val="28"/>
                <w:szCs w:val="28"/>
              </w:rPr>
              <w:t>подпр</w:t>
            </w:r>
            <w:r>
              <w:rPr>
                <w:rStyle w:val="ad"/>
                <w:b w:val="0"/>
                <w:color w:val="auto"/>
                <w:sz w:val="28"/>
                <w:szCs w:val="28"/>
              </w:rPr>
              <w:t>ограмма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«Работа для подростка на 2025–2027 г.г.»</w:t>
            </w:r>
          </w:p>
        </w:tc>
      </w:tr>
      <w:tr w:rsidR="0053007C">
        <w:tc>
          <w:tcPr>
            <w:tcW w:w="2410" w:type="dxa"/>
          </w:tcPr>
          <w:p w:rsidR="0053007C" w:rsidRDefault="000F0B15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Программно-целевые инструменты</w:t>
            </w:r>
          </w:p>
          <w:p w:rsidR="0053007C" w:rsidRDefault="0053007C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 w:rsidR="0053007C" w:rsidRDefault="000F0B15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муниципальной</w:t>
            </w:r>
          </w:p>
          <w:p w:rsidR="0053007C" w:rsidRDefault="000F0B15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96"/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программы</w:t>
            </w:r>
            <w:bookmarkEnd w:id="6"/>
          </w:p>
        </w:tc>
        <w:tc>
          <w:tcPr>
            <w:tcW w:w="6945" w:type="dxa"/>
          </w:tcPr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53007C" w:rsidRDefault="0053007C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07C">
        <w:tc>
          <w:tcPr>
            <w:tcW w:w="2410" w:type="dxa"/>
          </w:tcPr>
          <w:p w:rsidR="0053007C" w:rsidRDefault="000F0B15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lastRenderedPageBreak/>
              <w:t>Цели муниципальной</w:t>
            </w:r>
          </w:p>
          <w:p w:rsidR="0053007C" w:rsidRDefault="000F0B15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97"/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программы</w:t>
            </w:r>
            <w:bookmarkEnd w:id="7"/>
          </w:p>
        </w:tc>
        <w:tc>
          <w:tcPr>
            <w:tcW w:w="6945" w:type="dxa"/>
          </w:tcPr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обеспечение отдыха и занятости детей и подростков в период летних каникул;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укрепление здоровья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подрастающего поколения;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создание условий для развития социальной активности несовершеннолетних, решение проблемы занятости подростков;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улучшение социальной ситуации в Лысогорском районе через вовлечение подростков из семей, находящихся в социально опа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сном положении, в общественно-значимую деятельность в сфере социальных услуг и приобщение их к труду;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улучшение материального положения малообеспеченных семей и подростков.</w:t>
            </w:r>
          </w:p>
          <w:p w:rsidR="0053007C" w:rsidRDefault="0053007C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07C">
        <w:tc>
          <w:tcPr>
            <w:tcW w:w="2410" w:type="dxa"/>
          </w:tcPr>
          <w:p w:rsidR="0053007C" w:rsidRDefault="000F0B15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Задачи муниципальной</w:t>
            </w:r>
          </w:p>
          <w:p w:rsidR="0053007C" w:rsidRDefault="000F0B15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98"/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программы</w:t>
            </w:r>
            <w:bookmarkEnd w:id="8"/>
          </w:p>
        </w:tc>
        <w:tc>
          <w:tcPr>
            <w:tcW w:w="6945" w:type="dxa"/>
          </w:tcPr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создание финансово-экономических, организацион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ных, социальных и правовых механизмов, обеспечивающих стабилизацию и развитие системы оздоровления и отдыха детей и подростков в районе;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создание условий для сохранения и дальнейшего развития инфраструктуры детского отдыха;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обеспеч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комплексной безопасности жизни и здоровья детей;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по предупреждению безнадзорности и правонарушений несовершеннолетних;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сохранение и укрепление материально-технической базы оздоровительных организаций;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образовательно-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воспитательной, культурно-массовой работы с детьми и подростками;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кадрового, информационно-методического обеспечения организации отдыха и оздоровления детей в районе.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занятости граждан во время каникул и в свободное от уче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бы время на работе по ремонту и благоустройству общеобразовательных организаций, населенных пунктов;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подбор подростков, желающих работать в свободное от учебы время, во время каникул (в первую очередь подростков из числа социально неблагополучных, малооб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еспеченных и многодетных семей).</w:t>
            </w:r>
          </w:p>
          <w:p w:rsidR="0053007C" w:rsidRDefault="0053007C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07C">
        <w:tc>
          <w:tcPr>
            <w:tcW w:w="2410" w:type="dxa"/>
          </w:tcPr>
          <w:p w:rsidR="0053007C" w:rsidRDefault="000F0B15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Целевые показатели муниципальной</w:t>
            </w:r>
          </w:p>
          <w:p w:rsidR="0053007C" w:rsidRDefault="000F0B15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sub_99"/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программы</w:t>
            </w:r>
            <w:bookmarkEnd w:id="9"/>
          </w:p>
        </w:tc>
        <w:tc>
          <w:tcPr>
            <w:tcW w:w="6945" w:type="dxa"/>
          </w:tcPr>
          <w:p w:rsidR="0053007C" w:rsidRDefault="000F0B15">
            <w:pPr>
              <w:pStyle w:val="af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детей и подростков организованными формами отдыха и оздоровления – 504 человека, или 30% детей от 7 до 15 лет;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 Трудоустройство  100  несовершеннолетних граждан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специально созданные рабочие места, или 18% детей от 14 до 18 лет.</w:t>
            </w:r>
          </w:p>
          <w:p w:rsidR="0053007C" w:rsidRDefault="0053007C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07C">
        <w:tc>
          <w:tcPr>
            <w:tcW w:w="2410" w:type="dxa"/>
          </w:tcPr>
          <w:p w:rsidR="0053007C" w:rsidRDefault="000F0B15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lastRenderedPageBreak/>
              <w:t>Этапы и сроки реализации муниципальной</w:t>
            </w:r>
          </w:p>
          <w:p w:rsidR="0053007C" w:rsidRDefault="000F0B15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sub_999"/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программы</w:t>
            </w:r>
            <w:bookmarkEnd w:id="10"/>
          </w:p>
        </w:tc>
        <w:tc>
          <w:tcPr>
            <w:tcW w:w="6945" w:type="dxa"/>
          </w:tcPr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2025– 2027г.г.</w:t>
            </w:r>
          </w:p>
        </w:tc>
      </w:tr>
      <w:tr w:rsidR="0053007C">
        <w:tc>
          <w:tcPr>
            <w:tcW w:w="2410" w:type="dxa"/>
          </w:tcPr>
          <w:p w:rsidR="0053007C" w:rsidRDefault="0053007C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 w:rsidR="0053007C" w:rsidRDefault="000F0B15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Объемы финансового обеспечения</w:t>
            </w:r>
          </w:p>
          <w:p w:rsidR="0053007C" w:rsidRDefault="000F0B15">
            <w:pPr>
              <w:pStyle w:val="af8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муниципальной</w:t>
            </w:r>
          </w:p>
          <w:p w:rsidR="0053007C" w:rsidRDefault="000F0B15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1100111"/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программы</w:t>
            </w:r>
            <w:bookmarkEnd w:id="11"/>
          </w:p>
        </w:tc>
        <w:tc>
          <w:tcPr>
            <w:tcW w:w="6945" w:type="dxa"/>
          </w:tcPr>
          <w:p w:rsidR="0053007C" w:rsidRDefault="0053007C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финансового обеспечения муниципальной программы   сос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тавляет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8 873 156,71 рублей,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 8 873 156,71  рублей,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 – 2 947 313,57 рублей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г. – 2 947 331,57 рублей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г. – 2 978 511,57 рублей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3007C" w:rsidRDefault="000F0B15">
            <w:pPr>
              <w:pStyle w:val="af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2" w:name="sub_110011143"/>
            <w:r>
              <w:rPr>
                <w:rStyle w:val="ad"/>
                <w:color w:val="auto"/>
                <w:sz w:val="28"/>
                <w:szCs w:val="28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«Организация летнего отдыха, оздоровления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занятости детей, подростков образовательными организациями Лысогорского муниципального района на 2025–2027 гг.»  –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8 033 262,00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  <w:bookmarkEnd w:id="12"/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 – 2 677 754,00 рублей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2 677 754,00  рублей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г.– 2 677 754,00 рублей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110011144"/>
            <w:r>
              <w:rPr>
                <w:rStyle w:val="ad"/>
                <w:color w:val="auto"/>
                <w:sz w:val="28"/>
                <w:szCs w:val="28"/>
              </w:rPr>
              <w:t>подпрограмма 2</w:t>
            </w:r>
            <w:bookmarkEnd w:id="13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для подростка на 2025–2027 гг.» 839 894,71 рублей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 – 269 559,57 рублей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г. – 269 577,57 рублей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г. – 300 757,57 рублей.</w:t>
            </w:r>
          </w:p>
        </w:tc>
      </w:tr>
      <w:tr w:rsidR="0053007C">
        <w:tc>
          <w:tcPr>
            <w:tcW w:w="2410" w:type="dxa"/>
          </w:tcPr>
          <w:p w:rsidR="0053007C" w:rsidRDefault="000F0B15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945" w:type="dxa"/>
          </w:tcPr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охват детей и подростков организованными формами отдых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и оздоровления – 504 человека (приоритет в выдаче путевки в летние оздоровительные лагеря с дневным пребыванием, организованные на базе школ муниципального района, отдается детям и подросткам из семей, находящихся в социально опасном положении);</w:t>
            </w:r>
          </w:p>
          <w:p w:rsidR="0053007C" w:rsidRDefault="000F0B15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 труд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оустройство 100 несовершеннолетних граждан от 14 до 18 лет на специально созданные рабочие места.</w:t>
            </w:r>
          </w:p>
          <w:p w:rsidR="0053007C" w:rsidRDefault="0053007C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007C" w:rsidRDefault="000F0B15">
      <w:pPr>
        <w:pStyle w:val="1"/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 Характеристика сферы реализации муниципальной программы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«Организация отдыха, оздоровления и занятости детей и подростков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образовательными организациями Лысогорского муниципального района  на 2025–2027  годы»   (далее – муниципальная программа)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разработана в соответствии с  Федеральным законом от 06.10.2003 г. № 131-ФЗ «Об общих принципах организации местного самоуправления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в Российской Федерации», Федеральным законом от 24 </w:t>
      </w: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июня 1999 г. №120-ФЗ «Об основах системы профилактики безнадзорности и правонарушений несовершеннолетних». 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Муниципальная программа включает подпрограммы:</w:t>
      </w:r>
    </w:p>
    <w:p w:rsidR="0053007C" w:rsidRDefault="005300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C" w:rsidRDefault="000F0B15">
      <w:pPr>
        <w:spacing w:after="0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1.1. Подпрограмма «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Организация летнего отдыха, </w:t>
      </w:r>
      <w:r>
        <w:rPr>
          <w:rFonts w:ascii="Times New Roman" w:eastAsia="Times New Roman" w:hAnsi="Times New Roman"/>
          <w:b/>
          <w:bCs/>
          <w:sz w:val="28"/>
          <w:szCs w:val="28"/>
        </w:rPr>
        <w:t>оздоровления и занятости детей, подростков образовательными организациями Лысогорского муниципального района на 2025-2027г.г.»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создании условий полноценного развития подрастающего поколения организация отдыха и оздоровления детей и подростков имеет больш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ое значение. Эта проблема является одной из наиболее приоритетных социальных проблем. В период современных социально-экономических преобразований отношение общества к этой проблеме стало еще более обостренным. В последние годы заметно ухудшилось состояние </w:t>
      </w:r>
      <w:r>
        <w:rPr>
          <w:rFonts w:ascii="Times New Roman" w:eastAsia="Times New Roman" w:hAnsi="Times New Roman" w:cs="Times New Roman"/>
          <w:sz w:val="28"/>
          <w:szCs w:val="28"/>
        </w:rPr>
        <w:t>здоровья детей и подростков. Постоянно растущее неблагоприятное влияние экономической ситуации, а также психоэмоциональной обстановки, стрессы, учебные перегрузки приводят к истощению и даже срыву адаптационных механизмов ребенка.  В этих условиях очень ва</w:t>
      </w:r>
      <w:r>
        <w:rPr>
          <w:rFonts w:ascii="Times New Roman" w:eastAsia="Times New Roman" w:hAnsi="Times New Roman" w:cs="Times New Roman"/>
          <w:sz w:val="28"/>
          <w:szCs w:val="28"/>
        </w:rPr>
        <w:t>жно разработать любые формы и мероприятия оздоровления детей.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 отдыха, оздоровления, занятости детей и подростков является неотъемлемой частью социальной политики государства иодной из наиболее приоритетных задач в социальной политике Лысогорско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муниципального района. 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Главное направление в организации этой работы – совершенствование механизмов межведомственного взаимодействия. </w:t>
      </w:r>
    </w:p>
    <w:p w:rsidR="0053007C" w:rsidRDefault="00530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007C" w:rsidRDefault="000F0B15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 Подпрограмма «Работа для подростка на 2025-2027г.г.» </w:t>
      </w:r>
    </w:p>
    <w:p w:rsidR="0053007C" w:rsidRDefault="000F0B15">
      <w:pPr>
        <w:pStyle w:val="ab"/>
        <w:ind w:firstLine="360"/>
        <w:rPr>
          <w:sz w:val="28"/>
          <w:szCs w:val="28"/>
        </w:rPr>
      </w:pPr>
      <w:r>
        <w:rPr>
          <w:sz w:val="28"/>
          <w:szCs w:val="28"/>
        </w:rPr>
        <w:t>На территории Лысогорского района проживает 2225 семей, к</w:t>
      </w:r>
      <w:r>
        <w:rPr>
          <w:sz w:val="28"/>
          <w:szCs w:val="28"/>
        </w:rPr>
        <w:t xml:space="preserve">оторые воспитывают 3865 несовершеннолетних детей. </w:t>
      </w:r>
    </w:p>
    <w:p w:rsidR="0053007C" w:rsidRDefault="000F0B15">
      <w:pPr>
        <w:pStyle w:val="ab"/>
        <w:ind w:firstLine="426"/>
        <w:rPr>
          <w:sz w:val="28"/>
          <w:szCs w:val="28"/>
        </w:rPr>
      </w:pPr>
      <w:r>
        <w:rPr>
          <w:sz w:val="28"/>
          <w:szCs w:val="28"/>
        </w:rPr>
        <w:t>Всего в районе 20 школ, в которых обучаются   1600 человек, из них 490 подростка в возрасте от 14 до 18 лет.</w:t>
      </w:r>
    </w:p>
    <w:p w:rsidR="0053007C" w:rsidRDefault="000F0B15">
      <w:pPr>
        <w:pStyle w:val="ab"/>
        <w:ind w:firstLine="709"/>
        <w:rPr>
          <w:sz w:val="28"/>
          <w:szCs w:val="28"/>
        </w:rPr>
      </w:pPr>
      <w:r>
        <w:rPr>
          <w:sz w:val="28"/>
          <w:szCs w:val="28"/>
        </w:rPr>
        <w:t>На 01.10.2024 г. в районной комиссии по делам несовершеннолетних состоит на учете 17 семей, нахо</w:t>
      </w:r>
      <w:r>
        <w:rPr>
          <w:sz w:val="28"/>
          <w:szCs w:val="28"/>
        </w:rPr>
        <w:t xml:space="preserve">дящихся в социально опасном положении(31 несовершеннолетний). 8 подростков находится на учете в подразделении по делам несовершеннолетних отдела полиции. Все больше времени дети проводят на улице в компании неблагополучных подростков. Многие из них хотели </w:t>
      </w:r>
      <w:r>
        <w:rPr>
          <w:sz w:val="28"/>
          <w:szCs w:val="28"/>
        </w:rPr>
        <w:t>бы поработать в свободное от учебы время, однако мало кто может найти работу.</w:t>
      </w:r>
    </w:p>
    <w:p w:rsidR="0053007C" w:rsidRDefault="0053007C">
      <w:pPr>
        <w:pStyle w:val="ab"/>
        <w:ind w:firstLine="709"/>
        <w:rPr>
          <w:sz w:val="28"/>
          <w:szCs w:val="28"/>
        </w:rPr>
      </w:pPr>
    </w:p>
    <w:p w:rsidR="0053007C" w:rsidRDefault="000F0B15">
      <w:pPr>
        <w:pStyle w:val="ab"/>
        <w:ind w:firstLine="709"/>
        <w:rPr>
          <w:sz w:val="28"/>
          <w:szCs w:val="28"/>
        </w:rPr>
      </w:pPr>
      <w:r>
        <w:rPr>
          <w:sz w:val="28"/>
          <w:szCs w:val="28"/>
        </w:rPr>
        <w:t>Проблема занятости подростков приобретает все большую популярность. Неполное использование трудового потенциала несовершеннолетних – негативное явление, поскольку вторичная заня</w:t>
      </w:r>
      <w:r>
        <w:rPr>
          <w:sz w:val="28"/>
          <w:szCs w:val="28"/>
        </w:rPr>
        <w:t xml:space="preserve">тость позволяет адаптироваться молодым людям на местном рынке труда, а также приобрести навыки практической работы. </w:t>
      </w:r>
    </w:p>
    <w:p w:rsidR="0053007C" w:rsidRDefault="000F0B15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трудовой деятельности подростков содержит еще и воспитательный аспект. Очень важно, чтобы молодые люди были сориентированы не на ижд</w:t>
      </w:r>
      <w:r>
        <w:rPr>
          <w:rFonts w:ascii="Times New Roman" w:hAnsi="Times New Roman" w:cs="Times New Roman"/>
          <w:sz w:val="28"/>
          <w:szCs w:val="28"/>
        </w:rPr>
        <w:t xml:space="preserve">ивенчество, а на такую общечеловеческую ценность, как труд, имели возможность выработать опыт самостоятельного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решения собственных проблем. Труд подростков в каникулярное время – это посильная помощь взрослым там, где не хватает рабочих рук, не требуется с</w:t>
      </w:r>
      <w:r>
        <w:rPr>
          <w:rFonts w:ascii="Times New Roman" w:hAnsi="Times New Roman" w:cs="Times New Roman"/>
          <w:sz w:val="28"/>
          <w:szCs w:val="28"/>
        </w:rPr>
        <w:t>пециальная подготовка, это возможность оказать посильную материальную помощь своей семье, это профилактика безнадзорности детей во время каникул и свободное от учебы время.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 же время вопросы ремонта школ и благоустройства, прилегающих к ним территорий </w:t>
      </w:r>
      <w:r>
        <w:rPr>
          <w:rFonts w:ascii="Times New Roman" w:hAnsi="Times New Roman" w:cs="Times New Roman"/>
          <w:sz w:val="28"/>
          <w:szCs w:val="28"/>
        </w:rPr>
        <w:t xml:space="preserve">требуют достаточного количества рабочих рук. </w:t>
      </w:r>
    </w:p>
    <w:p w:rsidR="0053007C" w:rsidRDefault="005300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определяет цели, задачи, финансовое обеспечение и механизмы реализации предусмотренных мероприятий, и показатели их эффективности.</w:t>
      </w:r>
    </w:p>
    <w:p w:rsidR="0053007C" w:rsidRDefault="000F0B15">
      <w:pPr>
        <w:pStyle w:val="1"/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sub_200"/>
      <w:r>
        <w:rPr>
          <w:rFonts w:ascii="Times New Roman" w:hAnsi="Times New Roman" w:cs="Times New Roman"/>
          <w:color w:val="auto"/>
          <w:sz w:val="28"/>
          <w:szCs w:val="28"/>
        </w:rPr>
        <w:t>2. Цели и задачи муниципальной программы</w:t>
      </w:r>
      <w:bookmarkEnd w:id="14"/>
    </w:p>
    <w:p w:rsidR="0053007C" w:rsidRDefault="000F0B15">
      <w:pPr>
        <w:tabs>
          <w:tab w:val="left" w:pos="2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отдыха и занятости детей и подростков в период летних каникул;</w:t>
      </w:r>
    </w:p>
    <w:p w:rsidR="0053007C" w:rsidRDefault="000F0B15">
      <w:pPr>
        <w:tabs>
          <w:tab w:val="left" w:pos="2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укрепление здоровья подрастающего поколения;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социальной активности несовершеннолетних, решение проблемы занятости подростков; 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улучшение социальной ситуации в</w:t>
      </w:r>
      <w:r>
        <w:rPr>
          <w:rFonts w:ascii="Times New Roman" w:hAnsi="Times New Roman" w:cs="Times New Roman"/>
          <w:sz w:val="28"/>
          <w:szCs w:val="28"/>
        </w:rPr>
        <w:t xml:space="preserve"> Лысогорском районе через вовлечение подростков из семей, находящихся в социально опасном положении, в общественно-значимую деятельность в сфере социальных услуг и приобщение их к труду;              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улучшение материального положения малообеспеченных се</w:t>
      </w:r>
      <w:r>
        <w:rPr>
          <w:rFonts w:ascii="Times New Roman" w:hAnsi="Times New Roman" w:cs="Times New Roman"/>
          <w:sz w:val="28"/>
          <w:szCs w:val="28"/>
        </w:rPr>
        <w:t xml:space="preserve">мей и подростков. </w:t>
      </w:r>
    </w:p>
    <w:p w:rsidR="0053007C" w:rsidRDefault="000F0B15">
      <w:pPr>
        <w:pStyle w:val="1"/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 Целевые показатели муниципальной программы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1.Охват детей и подростков организованными формами отдыха и оздоровления– 504 человека , или 30 % детей от 7 до 15 лет;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2.Трудоустройство 100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несовершеннолетних граждан на специально созданны</w:t>
      </w:r>
      <w:r>
        <w:rPr>
          <w:rFonts w:ascii="Times New Roman" w:hAnsi="Times New Roman" w:cs="Times New Roman"/>
          <w:sz w:val="28"/>
          <w:szCs w:val="28"/>
        </w:rPr>
        <w:t>е рабочие места, или 18 % детей от 14 до 18 лет.</w:t>
      </w:r>
    </w:p>
    <w:p w:rsidR="0053007C" w:rsidRDefault="000F0B15">
      <w:pPr>
        <w:pStyle w:val="1"/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sub_400"/>
      <w:r>
        <w:rPr>
          <w:rFonts w:ascii="Times New Roman" w:hAnsi="Times New Roman" w:cs="Times New Roman"/>
          <w:color w:val="auto"/>
          <w:sz w:val="28"/>
          <w:szCs w:val="28"/>
        </w:rPr>
        <w:t>4. Прогноз конечных результатов, сроки и этапы реализации муниципальной программы</w:t>
      </w:r>
      <w:bookmarkEnd w:id="15"/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муниципальной программы в 2025–2027 годах в Лысогорском муниципальном районе Саратовской области прог</w:t>
      </w:r>
      <w:r>
        <w:rPr>
          <w:rFonts w:ascii="Times New Roman" w:hAnsi="Times New Roman" w:cs="Times New Roman"/>
          <w:sz w:val="28"/>
          <w:szCs w:val="28"/>
        </w:rPr>
        <w:t>нозируется:</w:t>
      </w:r>
    </w:p>
    <w:p w:rsidR="0053007C" w:rsidRDefault="000F0B15">
      <w:pPr>
        <w:pStyle w:val="af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сохранение действующей сети летних оздоровительных лагерей с дневным пребыванием детей при муниципальных образовательных организациях;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создание условий для развития социальной активности несовершеннолетних, решение проблемы занятости подрос</w:t>
      </w:r>
      <w:r>
        <w:rPr>
          <w:rFonts w:ascii="Times New Roman" w:hAnsi="Times New Roman" w:cs="Times New Roman"/>
          <w:sz w:val="28"/>
          <w:szCs w:val="28"/>
        </w:rPr>
        <w:t xml:space="preserve">тков; 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улучшение социальной ситуации в Лысогорском муниципальном районе через вовлечение подростков из семей, находящихся в социально опасном положении, в общественно-значимую деятельность в сфере социальных услуг и приобщение их к труду;              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улучшение материального положения малообеспеченных семей и подростков. </w:t>
      </w:r>
    </w:p>
    <w:p w:rsidR="0053007C" w:rsidRDefault="000F0B15">
      <w:pPr>
        <w:pStyle w:val="1"/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sub_700"/>
      <w:r>
        <w:rPr>
          <w:rFonts w:ascii="Times New Roman" w:hAnsi="Times New Roman" w:cs="Times New Roman"/>
          <w:color w:val="auto"/>
          <w:sz w:val="28"/>
          <w:szCs w:val="28"/>
        </w:rPr>
        <w:t>5. Обобщенная характеристика подпрограмм муниципальной программы</w:t>
      </w:r>
      <w:bookmarkEnd w:id="16"/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Реализация муниципальной программы предусматривает выполнение ряда мероприятий, включенных в подпрограммы, содержание к</w:t>
      </w:r>
      <w:r>
        <w:rPr>
          <w:rFonts w:ascii="Times New Roman" w:hAnsi="Times New Roman" w:cs="Times New Roman"/>
          <w:sz w:val="28"/>
          <w:szCs w:val="28"/>
        </w:rPr>
        <w:t>оторых направлено на решение наиболее актуальных и социально значимых задач.</w:t>
      </w:r>
    </w:p>
    <w:p w:rsidR="0053007C" w:rsidRDefault="0053007C">
      <w:pPr>
        <w:spacing w:after="0" w:line="240" w:lineRule="auto"/>
        <w:ind w:firstLine="709"/>
        <w:jc w:val="both"/>
        <w:rPr>
          <w:rStyle w:val="ad"/>
          <w:sz w:val="28"/>
          <w:szCs w:val="28"/>
        </w:rPr>
      </w:pP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Style w:val="ad"/>
          <w:color w:val="auto"/>
          <w:sz w:val="28"/>
          <w:szCs w:val="28"/>
        </w:rPr>
        <w:t>Подпрограмма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Организация летнего отдыха, оздоровления и занятости детей, подростков образовательными организациями Лысогорского муниципального района на 2025-2027 гг.»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создании условий полноценного развития подрастающего поколения организация отдыха и оздоровления детей и подростков имеет большое значение. Эта проблема является одной из наиболее приоритетных социальных проблем. В период современных социально-экономически</w:t>
      </w:r>
      <w:r>
        <w:rPr>
          <w:rFonts w:ascii="Times New Roman" w:eastAsia="Times New Roman" w:hAnsi="Times New Roman" w:cs="Times New Roman"/>
          <w:sz w:val="28"/>
          <w:szCs w:val="28"/>
        </w:rPr>
        <w:t>х преобразований отношение общества к этой проблеме стало еще более обостренным. В последние годы заметно ухудшилось состояние здоровья детей и подростков. Постоянно растущее неблагоприятное влияние экономической ситуации, а также психоэмоциональной обстан</w:t>
      </w:r>
      <w:r>
        <w:rPr>
          <w:rFonts w:ascii="Times New Roman" w:eastAsia="Times New Roman" w:hAnsi="Times New Roman" w:cs="Times New Roman"/>
          <w:sz w:val="28"/>
          <w:szCs w:val="28"/>
        </w:rPr>
        <w:t>овки, стрессы, учебные перегрузки приводят к истощению и даже срыву адаптационных механизмов ребенка.  В этих условиях очень важно разработать любые формы и мероприятия оздоровления детей.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 отдыха, оздоровления, занятости детей и подростков явля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ется неотъемлемой частью социальной политики государства. Одной из наиболее приоритетных задач в социальной политике Лысогорского муниципального района является организация отдыха, оздоровления и занятости подрастающего поколения. 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Главное направление в 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ганизации этой работы – совершенствование механизмов межведомственного взаимодействия. 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состоянию на 1 сентября 2024 г. на территории муниципального района проживает 1630 детей от 7 до 18 лет, и все они нуждаются в отдыхе и оздоровлении в летний период.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организации отдыха,  оздоровления и занятости детей особое внимание уделяется детям, находящимся в трудной жизненной ситуации, детям, оставшимся без попечения родителей, проживающим в семьях опекунов, попечителей, детям из неблагополучных, многодетных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неполных семей и иным детям, нуждающимся в социальной поддержке. 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Так, на 1 сентября 2024 г. в районе проживает: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- 300 многодетных семей, в  них  1040 детей (442 обучающихся детей);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- 859 неполных семей, где мать воспитывает ребенка одна (1048 детей);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32 опекунских семей, в них 39 детей;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- 7 приемных семей, в них 18 детей;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- 2 семьи, где воспитываются 2 детей–инвалидов.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связи с этим, необходимо в летний период привлечь к организованным формам отдыха и занятости как можно больше подростков «группы риск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а», проживающих в районе и нуждающихся в поддержке со стороны государства. 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Существенные затруднения вызывает организация отдыха, оздоровления детей старше 15 лет.  В этом возрасте подростки стремятся к заработку, что подтверждает значимость временного тру</w:t>
      </w:r>
      <w:r>
        <w:rPr>
          <w:rFonts w:ascii="Times New Roman" w:eastAsia="Times New Roman" w:hAnsi="Times New Roman" w:cs="Times New Roman"/>
          <w:sz w:val="28"/>
          <w:szCs w:val="28"/>
        </w:rPr>
        <w:t>доустройства в летнее время.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Накопленный опыт решения вопросов по улучшению организации отдыха, оздоровления, занятости детей и подростков, результаты анализа проводимых мероприятий, наличие проблем, а также социально-экономическая ситуация в районе подтве</w:t>
      </w:r>
      <w:r>
        <w:rPr>
          <w:rFonts w:ascii="Times New Roman" w:eastAsia="Times New Roman" w:hAnsi="Times New Roman" w:cs="Times New Roman"/>
          <w:sz w:val="28"/>
          <w:szCs w:val="28"/>
        </w:rPr>
        <w:t>рждают целесообразность и необходимость продолжения этой работы. Последовательное осуществление мер по улучшению развития системы отдыха, оздоровления и занятости позволит максимально обеспечить право каждого подростка на полноценный отдых, оздоровление,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анятость особенно в период летних каникул. 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Проблема организации летнего отдыха, оздоровления, занятости детей и подростков остается в числе наиболее острых социальных проблем и требует решения программными методами. Это позволит укрепить здоровье детей и </w:t>
      </w:r>
      <w:r>
        <w:rPr>
          <w:rFonts w:ascii="Times New Roman" w:eastAsia="Times New Roman" w:hAnsi="Times New Roman" w:cs="Times New Roman"/>
          <w:sz w:val="28"/>
          <w:szCs w:val="28"/>
        </w:rPr>
        <w:t>подростков, подготовить их к учебному году, снизить количество и правонарушений несовершеннолетних, организовать их досуг. Кроме того, большое значение придается реализации воспитательных задач подрастающего поколения. Разнообразие форм отдыха, продолжение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конкурсных мероприятий позволит наполнить содержанием отдых детей, подростков.  </w:t>
      </w:r>
    </w:p>
    <w:p w:rsidR="0053007C" w:rsidRDefault="0053007C">
      <w:pPr>
        <w:spacing w:after="0" w:line="240" w:lineRule="auto"/>
        <w:ind w:firstLine="709"/>
        <w:jc w:val="both"/>
        <w:rPr>
          <w:rStyle w:val="ad"/>
          <w:sz w:val="28"/>
          <w:szCs w:val="28"/>
        </w:rPr>
      </w:pP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d"/>
          <w:color w:val="auto"/>
          <w:sz w:val="28"/>
          <w:szCs w:val="28"/>
        </w:rPr>
        <w:t>Подпрограмма 2</w:t>
      </w:r>
      <w:r>
        <w:rPr>
          <w:rFonts w:ascii="Times New Roman" w:hAnsi="Times New Roman" w:cs="Times New Roman"/>
          <w:b/>
          <w:sz w:val="28"/>
          <w:szCs w:val="28"/>
        </w:rPr>
        <w:t>«Работа для подростка на 2025–2027г.г.»</w:t>
      </w:r>
    </w:p>
    <w:p w:rsidR="0053007C" w:rsidRDefault="000F0B15">
      <w:pPr>
        <w:pStyle w:val="ab"/>
        <w:ind w:firstLine="709"/>
        <w:rPr>
          <w:sz w:val="28"/>
          <w:szCs w:val="28"/>
        </w:rPr>
      </w:pPr>
      <w:r>
        <w:rPr>
          <w:sz w:val="28"/>
          <w:szCs w:val="28"/>
        </w:rPr>
        <w:t>Организация занятости подростков – сложная и многоплановая проблема, носящая межведом</w:t>
      </w:r>
      <w:r>
        <w:rPr>
          <w:sz w:val="28"/>
          <w:szCs w:val="28"/>
        </w:rPr>
        <w:softHyphen/>
        <w:t>ственный характер. Она</w:t>
      </w:r>
      <w:r>
        <w:rPr>
          <w:sz w:val="28"/>
          <w:szCs w:val="28"/>
        </w:rPr>
        <w:t xml:space="preserve"> находится на стыке интересов целого ряда структур – службы занятости, образовательных организаций и органов управления образованием, орга</w:t>
      </w:r>
      <w:r>
        <w:rPr>
          <w:sz w:val="28"/>
          <w:szCs w:val="28"/>
        </w:rPr>
        <w:softHyphen/>
        <w:t>нов местного самоуправления, предприятий, общественных орга</w:t>
      </w:r>
      <w:r>
        <w:rPr>
          <w:sz w:val="28"/>
          <w:szCs w:val="28"/>
        </w:rPr>
        <w:softHyphen/>
        <w:t xml:space="preserve">низаций. </w:t>
      </w:r>
    </w:p>
    <w:p w:rsidR="0053007C" w:rsidRDefault="000F0B15">
      <w:pPr>
        <w:pStyle w:val="ab"/>
        <w:ind w:firstLine="709"/>
        <w:rPr>
          <w:sz w:val="28"/>
          <w:szCs w:val="28"/>
        </w:rPr>
      </w:pPr>
      <w:r>
        <w:rPr>
          <w:sz w:val="28"/>
          <w:szCs w:val="28"/>
        </w:rPr>
        <w:t>Всего в районе 20 школ, в которых обучаются  16</w:t>
      </w:r>
      <w:r>
        <w:rPr>
          <w:sz w:val="28"/>
          <w:szCs w:val="28"/>
        </w:rPr>
        <w:t xml:space="preserve">00  человек, из них 490 подростка в возрасте от 14 до 18 лет.  </w:t>
      </w:r>
    </w:p>
    <w:p w:rsidR="0053007C" w:rsidRDefault="000F0B15">
      <w:pPr>
        <w:pStyle w:val="ab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 01.10.2024 г. в районной комиссии по делам несовершеннолетних состоит на учете 17 семей, находящиеся в социально-опасном положении (31  несовершеннолетний). 8 подростков находится на учете </w:t>
      </w:r>
      <w:r>
        <w:rPr>
          <w:sz w:val="28"/>
          <w:szCs w:val="28"/>
        </w:rPr>
        <w:t>в подразделении по делам несовершеннолетних отдела полиции. Приоритетной задачей трудоустройства подростков является отвлечение их от пагубного влияния «улицы», а также обеспечение сочетания продуктивного и приносящего доход труда с получением профессионал</w:t>
      </w:r>
      <w:r>
        <w:rPr>
          <w:sz w:val="28"/>
          <w:szCs w:val="28"/>
        </w:rPr>
        <w:t xml:space="preserve">ьных навыков, знаний и личностным становлением. </w:t>
      </w:r>
    </w:p>
    <w:p w:rsidR="0053007C" w:rsidRDefault="0053007C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C" w:rsidRDefault="000F0B15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трудовой деятельности подростков содержит еще и воспитательный аспект. Очень важно, чтобы молодые люди были сориентированы не на иждивенчество, а на такую общечеловеческую ценность, как труд, имели в</w:t>
      </w:r>
      <w:r>
        <w:rPr>
          <w:rFonts w:ascii="Times New Roman" w:hAnsi="Times New Roman" w:cs="Times New Roman"/>
          <w:sz w:val="28"/>
          <w:szCs w:val="28"/>
        </w:rPr>
        <w:t xml:space="preserve">озможность выработать опыт самостоятельного решения собственных проблем. Труд подростков в каникулярное время – это помощь взрослым там, где не хватает рабочих рук, не требуется специальная подготовка, это возможность оказать посильную материальную помощь </w:t>
      </w:r>
      <w:r>
        <w:rPr>
          <w:rFonts w:ascii="Times New Roman" w:hAnsi="Times New Roman" w:cs="Times New Roman"/>
          <w:sz w:val="28"/>
          <w:szCs w:val="28"/>
        </w:rPr>
        <w:t>своей семье, это профилактика безнадзорности детей во время каникул и свободное от учебы время.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 же время, вопросы ремонта школ и благоустройства, прилегающих к ним территорий требуют достаточного количества рабочих рук. </w:t>
      </w:r>
    </w:p>
    <w:p w:rsidR="0053007C" w:rsidRDefault="000F0B15">
      <w:pPr>
        <w:pStyle w:val="ab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мероприятиях Подпрограммы </w:t>
      </w:r>
      <w:r>
        <w:rPr>
          <w:sz w:val="28"/>
          <w:szCs w:val="28"/>
        </w:rPr>
        <w:t>предусматривается решение вопросов занятости молодежи и благоустройства школ и населенных пунктов района. Реализация Подпрограммы выполняется за счет трудоустройства подростков в возрасте от 14 до 18 лет в свободное от учебы время, во время весенних, летни</w:t>
      </w:r>
      <w:r>
        <w:rPr>
          <w:sz w:val="28"/>
          <w:szCs w:val="28"/>
        </w:rPr>
        <w:t>х и осенних каникул   по следующим направлениям:</w:t>
      </w:r>
    </w:p>
    <w:p w:rsidR="0053007C" w:rsidRDefault="0053007C">
      <w:pPr>
        <w:pStyle w:val="ab"/>
        <w:ind w:firstLine="708"/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1185"/>
        <w:gridCol w:w="6479"/>
        <w:gridCol w:w="1906"/>
      </w:tblGrid>
      <w:tr w:rsidR="0053007C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по проекту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</w:t>
            </w:r>
          </w:p>
        </w:tc>
      </w:tr>
      <w:tr w:rsidR="0053007C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Разбивка цветочных клумб, посадка цветов и других растений, уход за ними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март-ноябрь</w:t>
            </w:r>
          </w:p>
        </w:tc>
      </w:tr>
      <w:tr w:rsidR="0053007C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и благоустройство территорий, прилегающих к школам района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март-ноябрь</w:t>
            </w:r>
          </w:p>
        </w:tc>
      </w:tr>
      <w:tr w:rsidR="0053007C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Мелкий ремонт школьной мебели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март-ноябрь</w:t>
            </w:r>
          </w:p>
        </w:tc>
      </w:tr>
      <w:tr w:rsidR="0053007C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Внутренняя покраска, побелка зданий школ района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март-ноябрь</w:t>
            </w:r>
          </w:p>
        </w:tc>
      </w:tr>
      <w:tr w:rsidR="0053007C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Покраска и благоустройство школьных спортивных площадок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март-ноябрь</w:t>
            </w:r>
          </w:p>
        </w:tc>
      </w:tr>
      <w:tr w:rsidR="0053007C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Помощь ветеранам войны и труда, труженикам тыла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март-ноябрь</w:t>
            </w:r>
          </w:p>
        </w:tc>
      </w:tr>
      <w:tr w:rsidR="0053007C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парков, аллей, детских площадок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b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март-ноябрь</w:t>
            </w:r>
          </w:p>
        </w:tc>
      </w:tr>
    </w:tbl>
    <w:p w:rsidR="0053007C" w:rsidRDefault="0053007C">
      <w:pPr>
        <w:pStyle w:val="ab"/>
        <w:rPr>
          <w:b/>
          <w:bCs/>
        </w:rPr>
      </w:pPr>
    </w:p>
    <w:p w:rsidR="0053007C" w:rsidRDefault="000F0B15">
      <w:pPr>
        <w:pStyle w:val="ab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6. Функции участников подпрограммы</w:t>
      </w:r>
      <w:r>
        <w:rPr>
          <w:sz w:val="28"/>
          <w:szCs w:val="28"/>
        </w:rPr>
        <w:t>:</w:t>
      </w:r>
    </w:p>
    <w:p w:rsidR="0053007C" w:rsidRDefault="000F0B15">
      <w:pPr>
        <w:pStyle w:val="ab"/>
        <w:ind w:firstLine="708"/>
        <w:rPr>
          <w:sz w:val="28"/>
          <w:szCs w:val="28"/>
        </w:rPr>
      </w:pPr>
      <w:r>
        <w:rPr>
          <w:sz w:val="28"/>
          <w:szCs w:val="28"/>
        </w:rPr>
        <w:t>ГКУ СО «ЦЗН Лысогорского района» совместно с управлением образования администрации Лысогорского муниципального района в рамках программы выполняют следующие ф</w:t>
      </w:r>
      <w:r>
        <w:rPr>
          <w:sz w:val="28"/>
          <w:szCs w:val="28"/>
        </w:rPr>
        <w:t>ункции:</w:t>
      </w:r>
    </w:p>
    <w:p w:rsidR="0053007C" w:rsidRDefault="000F0B15">
      <w:pPr>
        <w:pStyle w:val="ab"/>
        <w:numPr>
          <w:ilvl w:val="0"/>
          <w:numId w:val="1"/>
        </w:numPr>
        <w:ind w:left="0" w:firstLine="708"/>
        <w:rPr>
          <w:sz w:val="28"/>
          <w:szCs w:val="28"/>
        </w:rPr>
      </w:pPr>
      <w:r>
        <w:rPr>
          <w:sz w:val="28"/>
          <w:szCs w:val="28"/>
        </w:rPr>
        <w:t>Информирование подростков, обучающихся в общеобразовательных организациях, о возможности их занятости в свободное от учебы время;</w:t>
      </w:r>
    </w:p>
    <w:p w:rsidR="0053007C" w:rsidRDefault="000F0B15">
      <w:pPr>
        <w:pStyle w:val="ab"/>
        <w:numPr>
          <w:ilvl w:val="0"/>
          <w:numId w:val="1"/>
        </w:numPr>
        <w:ind w:left="0" w:firstLine="708"/>
        <w:rPr>
          <w:sz w:val="28"/>
          <w:szCs w:val="28"/>
        </w:rPr>
      </w:pPr>
      <w:r>
        <w:rPr>
          <w:sz w:val="28"/>
          <w:szCs w:val="28"/>
        </w:rPr>
        <w:t>Подбор кандидатов для участия в подпрограмме (преимущественно из семей, находящихся в социально опасном положении, а т</w:t>
      </w:r>
      <w:r>
        <w:rPr>
          <w:sz w:val="28"/>
          <w:szCs w:val="28"/>
        </w:rPr>
        <w:t xml:space="preserve">акже многодетных, малообеспеченных, находящихся на внутришкольном учете и т.д.); </w:t>
      </w:r>
    </w:p>
    <w:p w:rsidR="0053007C" w:rsidRDefault="000F0B15">
      <w:pPr>
        <w:pStyle w:val="ab"/>
        <w:numPr>
          <w:ilvl w:val="0"/>
          <w:numId w:val="1"/>
        </w:numPr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Формирование бригад по ремонту и благоустройству школ; </w:t>
      </w:r>
    </w:p>
    <w:p w:rsidR="0053007C" w:rsidRDefault="000F0B15">
      <w:pPr>
        <w:pStyle w:val="ab"/>
        <w:numPr>
          <w:ilvl w:val="0"/>
          <w:numId w:val="1"/>
        </w:numPr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Оформление трехсторонних договорных отношений между администрацией Лысогорского муниципального района, ГКУ СО «ЦЗН </w:t>
      </w:r>
      <w:r>
        <w:rPr>
          <w:sz w:val="28"/>
          <w:szCs w:val="28"/>
        </w:rPr>
        <w:t>Лысогорского района» и школами района, где будут созданы ремонтные бригады из числа учащихся данных школ района;</w:t>
      </w:r>
    </w:p>
    <w:p w:rsidR="0053007C" w:rsidRDefault="000F0B15">
      <w:pPr>
        <w:pStyle w:val="ab"/>
        <w:numPr>
          <w:ilvl w:val="0"/>
          <w:numId w:val="1"/>
        </w:numPr>
        <w:ind w:left="0" w:firstLine="708"/>
        <w:rPr>
          <w:sz w:val="28"/>
          <w:szCs w:val="28"/>
        </w:rPr>
      </w:pPr>
      <w:r>
        <w:rPr>
          <w:sz w:val="28"/>
          <w:szCs w:val="28"/>
        </w:rPr>
        <w:t>Организация и выполнение подростками работ в общеобразовательных организациях Лысогорского муниципального района в свободное от учебы время, во</w:t>
      </w:r>
      <w:r>
        <w:rPr>
          <w:sz w:val="28"/>
          <w:szCs w:val="28"/>
        </w:rPr>
        <w:t xml:space="preserve"> время каникул.</w:t>
      </w:r>
    </w:p>
    <w:p w:rsidR="0053007C" w:rsidRDefault="000F0B15">
      <w:pPr>
        <w:pStyle w:val="ab"/>
        <w:ind w:firstLine="708"/>
        <w:rPr>
          <w:sz w:val="28"/>
          <w:szCs w:val="28"/>
        </w:rPr>
      </w:pPr>
      <w:r>
        <w:rPr>
          <w:sz w:val="28"/>
          <w:szCs w:val="28"/>
        </w:rPr>
        <w:t>Выплата заработной платы в размере ¼ от минимальной оплаты труда на каждого участника Подпрограммы осуществляется за счет средств муниципального бюджета централизованной бухгалтерией управления образования администрации Лысогорского муницип</w:t>
      </w:r>
      <w:r>
        <w:rPr>
          <w:sz w:val="28"/>
          <w:szCs w:val="28"/>
        </w:rPr>
        <w:t xml:space="preserve">ального района. </w:t>
      </w:r>
    </w:p>
    <w:p w:rsidR="0053007C" w:rsidRDefault="000F0B15">
      <w:pPr>
        <w:pStyle w:val="ab"/>
      </w:pPr>
      <w:r>
        <w:tab/>
      </w:r>
    </w:p>
    <w:p w:rsidR="0053007C" w:rsidRDefault="000F0B15">
      <w:pPr>
        <w:pStyle w:val="1"/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7. Финансовое обеспечение реализации муниципальной программы</w:t>
      </w:r>
    </w:p>
    <w:p w:rsidR="0053007C" w:rsidRDefault="0053007C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финансового обеспечения муниципальной программы   составляет   </w:t>
      </w: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8 873 156,71 рублей,</w:t>
      </w: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местный бюджет - 8 873 156,71  </w:t>
      </w: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г. – 2 947 313,57 рублей</w:t>
      </w: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г. – 2 947 331,57 рублей</w:t>
      </w: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 г. – 2 978 511,57 рублей</w:t>
      </w:r>
    </w:p>
    <w:p w:rsidR="0053007C" w:rsidRDefault="0053007C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53007C" w:rsidRDefault="000F0B15">
      <w:pPr>
        <w:pStyle w:val="af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ad"/>
          <w:color w:val="auto"/>
          <w:sz w:val="28"/>
          <w:szCs w:val="28"/>
        </w:rPr>
        <w:t>подпрограмма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«Организация летнего отдыха, оздоровления и занятости детей, подростков образовательными организациями Лысогорского муниципального района на 2025–2027 гг.»  – </w:t>
      </w: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8 033 26</w:t>
      </w:r>
      <w:r>
        <w:rPr>
          <w:rFonts w:ascii="Times New Roman" w:hAnsi="Times New Roman" w:cs="Times New Roman"/>
          <w:sz w:val="28"/>
          <w:szCs w:val="28"/>
        </w:rPr>
        <w:t xml:space="preserve">2,00 </w:t>
      </w:r>
      <w:r>
        <w:rPr>
          <w:rFonts w:ascii="Times New Roman" w:eastAsia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г. – 2 677 754,00 рублей</w:t>
      </w: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г. – 2 677 754,00 рублей</w:t>
      </w: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 г.– 2 677 754,00 рублей</w:t>
      </w: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d"/>
          <w:color w:val="auto"/>
          <w:sz w:val="28"/>
          <w:szCs w:val="28"/>
        </w:rPr>
        <w:t>подпрограмма 2</w:t>
      </w:r>
      <w:r>
        <w:rPr>
          <w:rFonts w:ascii="Times New Roman" w:hAnsi="Times New Roman" w:cs="Times New Roman"/>
          <w:sz w:val="28"/>
          <w:szCs w:val="28"/>
        </w:rPr>
        <w:t xml:space="preserve"> «Работа для подростка на 2025–2027 гг.»  839 894,71 рублей</w:t>
      </w: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г. – 269 559,57 рублей</w:t>
      </w: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г. – 269 577,57 рублей</w:t>
      </w: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 г. – 3</w:t>
      </w:r>
      <w:r>
        <w:rPr>
          <w:rFonts w:ascii="Times New Roman" w:hAnsi="Times New Roman" w:cs="Times New Roman"/>
          <w:sz w:val="28"/>
          <w:szCs w:val="28"/>
        </w:rPr>
        <w:t xml:space="preserve">00 757,57 рублей. </w:t>
      </w:r>
    </w:p>
    <w:p w:rsidR="0053007C" w:rsidRDefault="000F0B15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объемах и источниках финансового обеспечения муниципальной программы приведены в приложении № </w:t>
      </w:r>
      <w:r>
        <w:rPr>
          <w:rStyle w:val="ad"/>
          <w:b w:val="0"/>
          <w:color w:val="auto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  <w:bookmarkStart w:id="17" w:name="sub_900"/>
    </w:p>
    <w:p w:rsidR="0053007C" w:rsidRDefault="000F0B15">
      <w:pPr>
        <w:pStyle w:val="1"/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8. Анализ рисков реализации муниципальной программы </w:t>
      </w:r>
    </w:p>
    <w:p w:rsidR="0053007C" w:rsidRDefault="000F0B15">
      <w:pPr>
        <w:pStyle w:val="1"/>
        <w:spacing w:after="0"/>
        <w:ind w:firstLine="156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 меры управления рисками</w:t>
      </w:r>
      <w:bookmarkEnd w:id="17"/>
    </w:p>
    <w:p w:rsidR="0053007C" w:rsidRDefault="005300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007C" w:rsidRDefault="000F0B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основным рискам </w:t>
      </w:r>
      <w:r>
        <w:rPr>
          <w:rFonts w:ascii="Times New Roman" w:hAnsi="Times New Roman" w:cs="Times New Roman"/>
          <w:sz w:val="28"/>
          <w:szCs w:val="28"/>
        </w:rPr>
        <w:t>реализации программы относятся: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финансово-экономические риски – недофинансирование мероприятий подпрограммы, в том числе со стороны местного бюджета;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нормативные правовые риски – непринятие или несвоевременное принятие необходимых нормативных актов, </w:t>
      </w:r>
      <w:r>
        <w:rPr>
          <w:rFonts w:ascii="Times New Roman" w:hAnsi="Times New Roman" w:cs="Times New Roman"/>
          <w:sz w:val="28"/>
          <w:szCs w:val="28"/>
        </w:rPr>
        <w:t>влияющих на мероприятия подпрограммы,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сложная эпидемиологическая ситуация в районе.</w:t>
      </w:r>
    </w:p>
    <w:p w:rsidR="0053007C" w:rsidRDefault="000F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Выполнению мероприятий для достижения запланированных результатов программы может препятствовать нежелание подростков, состоящих на учете в ПДН, трудоустраиваться из-за н</w:t>
      </w:r>
      <w:r>
        <w:rPr>
          <w:rFonts w:ascii="Times New Roman" w:hAnsi="Times New Roman" w:cs="Times New Roman"/>
          <w:sz w:val="28"/>
          <w:szCs w:val="28"/>
        </w:rPr>
        <w:t xml:space="preserve">ебольшой заработной </w:t>
      </w:r>
    </w:p>
    <w:p w:rsidR="0053007C" w:rsidRDefault="000F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платы, и, как следствие, снижение доли данной категории детей в общей численности трудоустроенных подростков.</w:t>
      </w:r>
    </w:p>
    <w:p w:rsidR="0053007C" w:rsidRDefault="000F0B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Снижению отрицательного воздействия рисков способствует своевременное выявление факторов их возникновения.</w:t>
      </w:r>
    </w:p>
    <w:p w:rsidR="0053007C" w:rsidRDefault="000F0B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Условием успешной </w:t>
      </w:r>
      <w:r>
        <w:rPr>
          <w:rFonts w:ascii="Times New Roman" w:hAnsi="Times New Roman" w:cs="Times New Roman"/>
          <w:sz w:val="28"/>
          <w:szCs w:val="28"/>
        </w:rPr>
        <w:t>реализации программы является эффективный мониторинг выполнения мероприятий программы и доведение участников, являющихся трудными подростками и подростками, находящимися в группе риска, до 36 %.</w:t>
      </w:r>
    </w:p>
    <w:p w:rsidR="0053007C" w:rsidRDefault="0053007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07C" w:rsidRDefault="000F0B1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9.  Методика оценки эффективности муниципальной программы</w:t>
      </w:r>
    </w:p>
    <w:p w:rsidR="0053007C" w:rsidRDefault="000F0B15">
      <w:pPr>
        <w:spacing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Ос</w:t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новные принципы оценки эффективности программных мероприятий основываются на достижении прогнозных показателей эффективности реализации Программы. Для оценки эффективности используются и целевые показатели, которые приведены в приложении 1 к муниципальной </w:t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программе.</w:t>
      </w:r>
    </w:p>
    <w:p w:rsidR="0053007C" w:rsidRDefault="000F0B15">
      <w:pPr>
        <w:rPr>
          <w:rStyle w:val="ac"/>
          <w:rFonts w:ascii="Times New Roman" w:hAnsi="Times New Roman" w:cs="Times New Roman"/>
          <w:bCs/>
          <w:color w:val="auto"/>
          <w:sz w:val="24"/>
          <w:szCs w:val="24"/>
        </w:rPr>
      </w:pPr>
      <w:r>
        <w:br w:type="page"/>
      </w:r>
    </w:p>
    <w:p w:rsidR="0053007C" w:rsidRDefault="000F0B15">
      <w:pPr>
        <w:spacing w:line="240" w:lineRule="auto"/>
        <w:ind w:firstLine="567"/>
        <w:jc w:val="right"/>
        <w:rPr>
          <w:rStyle w:val="ad"/>
          <w:b w:val="0"/>
          <w:color w:val="auto"/>
        </w:rPr>
      </w:pPr>
      <w:r>
        <w:rPr>
          <w:rStyle w:val="ac"/>
          <w:rFonts w:ascii="Times New Roman" w:hAnsi="Times New Roman" w:cs="Times New Roman"/>
          <w:bCs/>
          <w:color w:val="auto"/>
          <w:sz w:val="24"/>
          <w:szCs w:val="24"/>
        </w:rPr>
        <w:lastRenderedPageBreak/>
        <w:t>Приложение N 1</w:t>
      </w:r>
      <w:r>
        <w:rPr>
          <w:rStyle w:val="ac"/>
          <w:rFonts w:ascii="Times New Roman" w:hAnsi="Times New Roman" w:cs="Times New Roman"/>
          <w:bCs/>
          <w:color w:val="auto"/>
          <w:sz w:val="24"/>
          <w:szCs w:val="24"/>
        </w:rPr>
        <w:br/>
        <w:t xml:space="preserve">к </w:t>
      </w:r>
      <w:r>
        <w:rPr>
          <w:rStyle w:val="ad"/>
          <w:bCs/>
          <w:color w:val="auto"/>
          <w:sz w:val="24"/>
          <w:szCs w:val="24"/>
        </w:rPr>
        <w:t>муниципальной программе</w:t>
      </w:r>
    </w:p>
    <w:p w:rsidR="0053007C" w:rsidRDefault="000F0B15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pacing w:val="-1"/>
        </w:rPr>
      </w:pPr>
      <w:r>
        <w:rPr>
          <w:rFonts w:ascii="Times New Roman" w:hAnsi="Times New Roman" w:cs="Times New Roman"/>
          <w:color w:val="auto"/>
          <w:spacing w:val="-1"/>
        </w:rPr>
        <w:t>«</w:t>
      </w:r>
      <w:r>
        <w:rPr>
          <w:rFonts w:ascii="Times New Roman" w:hAnsi="Times New Roman" w:cs="Times New Roman"/>
          <w:b w:val="0"/>
          <w:color w:val="auto"/>
          <w:spacing w:val="-1"/>
        </w:rPr>
        <w:t xml:space="preserve">Организация отдыха, </w:t>
      </w:r>
    </w:p>
    <w:p w:rsidR="0053007C" w:rsidRDefault="000F0B15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  <w:spacing w:val="-1"/>
        </w:rPr>
        <w:t>оздоровления и занятости детей и подростков</w:t>
      </w:r>
    </w:p>
    <w:p w:rsidR="0053007C" w:rsidRDefault="000F0B15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образовательными организациями</w:t>
      </w:r>
    </w:p>
    <w:p w:rsidR="0053007C" w:rsidRDefault="000F0B15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Лысогорского муниципального района</w:t>
      </w:r>
    </w:p>
    <w:p w:rsidR="0053007C" w:rsidRDefault="000F0B15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на 2025-2027 г.г.»</w:t>
      </w:r>
    </w:p>
    <w:p w:rsidR="0053007C" w:rsidRDefault="0053007C">
      <w:pPr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3007C" w:rsidRDefault="0053007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3007C" w:rsidRDefault="000F0B15">
      <w:pPr>
        <w:pStyle w:val="1"/>
        <w:ind w:firstLine="284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Динамика важнейших целевых индикаторов и показателей эффективности </w:t>
      </w:r>
    </w:p>
    <w:p w:rsidR="0053007C" w:rsidRDefault="000F0B15">
      <w:pPr>
        <w:pStyle w:val="1"/>
        <w:ind w:firstLine="284"/>
        <w:rPr>
          <w:rFonts w:ascii="Times New Roman" w:hAnsi="Times New Roman"/>
          <w:color w:val="auto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реализации муниципальной программы </w:t>
      </w:r>
      <w:r>
        <w:rPr>
          <w:rFonts w:ascii="Times New Roman" w:hAnsi="Times New Roman"/>
          <w:color w:val="auto"/>
          <w:spacing w:val="-1"/>
          <w:sz w:val="28"/>
          <w:szCs w:val="28"/>
        </w:rPr>
        <w:t xml:space="preserve">«Организация отдыха, оздоровления и </w:t>
      </w:r>
    </w:p>
    <w:p w:rsidR="0053007C" w:rsidRDefault="000F0B15">
      <w:pPr>
        <w:pStyle w:val="1"/>
        <w:ind w:firstLine="28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pacing w:val="-1"/>
          <w:sz w:val="28"/>
          <w:szCs w:val="28"/>
        </w:rPr>
        <w:t>занятости детей и подростков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образовательными организациями </w:t>
      </w:r>
    </w:p>
    <w:p w:rsidR="0053007C" w:rsidRDefault="000F0B15">
      <w:pPr>
        <w:pStyle w:val="1"/>
        <w:ind w:firstLine="28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Лысогорского муниципального района</w:t>
      </w:r>
    </w:p>
    <w:p w:rsidR="0053007C" w:rsidRDefault="000F0B15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 2025–2027г.г.»</w:t>
      </w:r>
    </w:p>
    <w:tbl>
      <w:tblPr>
        <w:tblStyle w:val="afb"/>
        <w:tblW w:w="820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3"/>
        <w:gridCol w:w="2719"/>
        <w:gridCol w:w="1458"/>
        <w:gridCol w:w="1669"/>
        <w:gridCol w:w="937"/>
        <w:gridCol w:w="824"/>
      </w:tblGrid>
      <w:tr w:rsidR="0053007C">
        <w:trPr>
          <w:trHeight w:val="225"/>
        </w:trPr>
        <w:tc>
          <w:tcPr>
            <w:tcW w:w="592" w:type="dxa"/>
            <w:vMerge w:val="restart"/>
          </w:tcPr>
          <w:p w:rsidR="0053007C" w:rsidRDefault="000F0B15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53007C" w:rsidRDefault="000F0B15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719" w:type="dxa"/>
            <w:vMerge w:val="restart"/>
          </w:tcPr>
          <w:p w:rsidR="0053007C" w:rsidRDefault="000F0B15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Целевой индикатор</w:t>
            </w:r>
          </w:p>
        </w:tc>
        <w:tc>
          <w:tcPr>
            <w:tcW w:w="1458" w:type="dxa"/>
            <w:vMerge w:val="restart"/>
          </w:tcPr>
          <w:p w:rsidR="0053007C" w:rsidRDefault="000F0B15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3430" w:type="dxa"/>
            <w:gridSpan w:val="3"/>
          </w:tcPr>
          <w:p w:rsidR="0053007C" w:rsidRDefault="000F0B15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Значение индикатора   по годам</w:t>
            </w:r>
          </w:p>
        </w:tc>
      </w:tr>
      <w:tr w:rsidR="0053007C">
        <w:trPr>
          <w:trHeight w:val="225"/>
        </w:trPr>
        <w:tc>
          <w:tcPr>
            <w:tcW w:w="592" w:type="dxa"/>
            <w:vMerge/>
            <w:vAlign w:val="center"/>
          </w:tcPr>
          <w:p w:rsidR="0053007C" w:rsidRDefault="00530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  <w:vMerge/>
            <w:vAlign w:val="center"/>
          </w:tcPr>
          <w:p w:rsidR="0053007C" w:rsidRDefault="00530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vAlign w:val="center"/>
          </w:tcPr>
          <w:p w:rsidR="0053007C" w:rsidRDefault="00530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53007C" w:rsidRDefault="000F0B1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937" w:type="dxa"/>
          </w:tcPr>
          <w:p w:rsidR="0053007C" w:rsidRDefault="000F0B1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24" w:type="dxa"/>
          </w:tcPr>
          <w:p w:rsidR="0053007C" w:rsidRDefault="000F0B1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2027</w:t>
            </w:r>
          </w:p>
        </w:tc>
      </w:tr>
      <w:tr w:rsidR="0053007C">
        <w:tc>
          <w:tcPr>
            <w:tcW w:w="592" w:type="dxa"/>
          </w:tcPr>
          <w:p w:rsidR="0053007C" w:rsidRDefault="000F0B15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19" w:type="dxa"/>
          </w:tcPr>
          <w:p w:rsidR="0053007C" w:rsidRDefault="000F0B15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Организация оздоровления в  летних оздоровительных лагерях с дневным пребыванием детей на базе общеобразовательных организаций</w:t>
            </w:r>
          </w:p>
        </w:tc>
        <w:tc>
          <w:tcPr>
            <w:tcW w:w="1458" w:type="dxa"/>
          </w:tcPr>
          <w:p w:rsidR="0053007C" w:rsidRDefault="000F0B15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669" w:type="dxa"/>
          </w:tcPr>
          <w:p w:rsidR="0053007C" w:rsidRDefault="000F0B15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504</w:t>
            </w:r>
          </w:p>
        </w:tc>
        <w:tc>
          <w:tcPr>
            <w:tcW w:w="937" w:type="dxa"/>
          </w:tcPr>
          <w:p w:rsidR="0053007C" w:rsidRDefault="000F0B15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504</w:t>
            </w:r>
          </w:p>
        </w:tc>
        <w:tc>
          <w:tcPr>
            <w:tcW w:w="824" w:type="dxa"/>
          </w:tcPr>
          <w:p w:rsidR="0053007C" w:rsidRDefault="000F0B15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504</w:t>
            </w:r>
          </w:p>
        </w:tc>
      </w:tr>
      <w:tr w:rsidR="0053007C">
        <w:tc>
          <w:tcPr>
            <w:tcW w:w="592" w:type="dxa"/>
          </w:tcPr>
          <w:p w:rsidR="0053007C" w:rsidRDefault="000F0B15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19" w:type="dxa"/>
          </w:tcPr>
          <w:p w:rsidR="0053007C" w:rsidRDefault="000F0B15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Трудоустройство в период каникул</w:t>
            </w:r>
          </w:p>
        </w:tc>
        <w:tc>
          <w:tcPr>
            <w:tcW w:w="1458" w:type="dxa"/>
          </w:tcPr>
          <w:p w:rsidR="0053007C" w:rsidRDefault="000F0B15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669" w:type="dxa"/>
          </w:tcPr>
          <w:p w:rsidR="0053007C" w:rsidRDefault="000F0B15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37" w:type="dxa"/>
          </w:tcPr>
          <w:p w:rsidR="0053007C" w:rsidRDefault="000F0B15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24" w:type="dxa"/>
          </w:tcPr>
          <w:p w:rsidR="0053007C" w:rsidRDefault="000F0B15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</w:tbl>
    <w:p w:rsidR="0053007C" w:rsidRDefault="0053007C">
      <w:pPr>
        <w:spacing w:after="0"/>
        <w:jc w:val="right"/>
        <w:rPr>
          <w:rStyle w:val="ac"/>
          <w:rFonts w:ascii="Times New Roman" w:hAnsi="Times New Roman" w:cs="Times New Roman"/>
          <w:b w:val="0"/>
          <w:bCs/>
          <w:color w:val="000000" w:themeColor="text1"/>
          <w:sz w:val="16"/>
          <w:szCs w:val="16"/>
        </w:rPr>
      </w:pPr>
    </w:p>
    <w:p w:rsidR="0053007C" w:rsidRDefault="000F0B15">
      <w:pPr>
        <w:rPr>
          <w:rStyle w:val="ac"/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br w:type="page"/>
      </w:r>
    </w:p>
    <w:p w:rsidR="0053007C" w:rsidRDefault="000F0B15">
      <w:pPr>
        <w:spacing w:after="0"/>
        <w:jc w:val="right"/>
        <w:rPr>
          <w:rStyle w:val="ac"/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</w:pPr>
      <w:r>
        <w:rPr>
          <w:rStyle w:val="ac"/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Приложение N 2</w:t>
      </w:r>
      <w:r>
        <w:rPr>
          <w:rStyle w:val="ac"/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к </w:t>
      </w:r>
      <w:r>
        <w:rPr>
          <w:rStyle w:val="ad"/>
          <w:bCs/>
          <w:color w:val="000000" w:themeColor="text1"/>
          <w:sz w:val="24"/>
          <w:szCs w:val="24"/>
        </w:rPr>
        <w:t>муниципальной программе</w:t>
      </w:r>
    </w:p>
    <w:p w:rsidR="0053007C" w:rsidRDefault="000F0B15">
      <w:pPr>
        <w:pStyle w:val="1"/>
        <w:spacing w:before="0" w:after="0"/>
        <w:jc w:val="right"/>
        <w:rPr>
          <w:b w:val="0"/>
          <w:color w:val="000000" w:themeColor="text1"/>
          <w:spacing w:val="-1"/>
        </w:rPr>
      </w:pPr>
      <w:r>
        <w:rPr>
          <w:rFonts w:ascii="Times New Roman" w:hAnsi="Times New Roman"/>
          <w:b w:val="0"/>
          <w:color w:val="000000" w:themeColor="text1"/>
          <w:spacing w:val="-1"/>
        </w:rPr>
        <w:t xml:space="preserve">«Организация отдыха, </w:t>
      </w:r>
    </w:p>
    <w:p w:rsidR="0053007C" w:rsidRDefault="000F0B15">
      <w:pPr>
        <w:pStyle w:val="1"/>
        <w:spacing w:before="0" w:after="0"/>
        <w:jc w:val="right"/>
        <w:rPr>
          <w:rFonts w:ascii="Times New Roman" w:hAnsi="Times New Roman"/>
          <w:b w:val="0"/>
          <w:color w:val="000000" w:themeColor="text1"/>
          <w:spacing w:val="-1"/>
        </w:rPr>
      </w:pPr>
      <w:r>
        <w:rPr>
          <w:rFonts w:ascii="Times New Roman" w:hAnsi="Times New Roman"/>
          <w:b w:val="0"/>
          <w:color w:val="000000" w:themeColor="text1"/>
          <w:spacing w:val="-1"/>
        </w:rPr>
        <w:t xml:space="preserve">оздоровления и занятости детей </w:t>
      </w:r>
    </w:p>
    <w:p w:rsidR="0053007C" w:rsidRDefault="000F0B15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/>
          <w:b w:val="0"/>
          <w:color w:val="000000" w:themeColor="text1"/>
          <w:spacing w:val="-1"/>
        </w:rPr>
        <w:t>и подростков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 образовательными организациями</w:t>
      </w:r>
    </w:p>
    <w:p w:rsidR="0053007C" w:rsidRDefault="000F0B15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 xml:space="preserve"> Лысогорского муниципального района</w:t>
      </w:r>
    </w:p>
    <w:p w:rsidR="0053007C" w:rsidRDefault="000F0B15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>на 2025-2027г.г.»</w:t>
      </w:r>
    </w:p>
    <w:p w:rsidR="0053007C" w:rsidRDefault="000F0B15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Сведения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br/>
        <w:t xml:space="preserve">об объемах и источниках финансового обеспечения   муниципальной программы     </w:t>
      </w:r>
    </w:p>
    <w:p w:rsidR="0053007C" w:rsidRDefault="000F0B15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pacing w:val="-1"/>
          <w:sz w:val="22"/>
          <w:szCs w:val="22"/>
        </w:rPr>
        <w:t>«</w:t>
      </w:r>
      <w:r>
        <w:rPr>
          <w:rFonts w:ascii="Times New Roman" w:hAnsi="Times New Roman"/>
          <w:b w:val="0"/>
          <w:color w:val="auto"/>
          <w:spacing w:val="-1"/>
          <w:sz w:val="22"/>
          <w:szCs w:val="22"/>
        </w:rPr>
        <w:t>Организация отдыха, оздоровления и занятости детей и подростков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образовательными организациями</w:t>
      </w:r>
    </w:p>
    <w:p w:rsidR="0053007C" w:rsidRDefault="000F0B15">
      <w:pPr>
        <w:pStyle w:val="1"/>
        <w:spacing w:before="0" w:after="0"/>
        <w:rPr>
          <w:rFonts w:ascii="Times New Roman" w:hAnsi="Times New Roman"/>
          <w:b w:val="0"/>
          <w:color w:val="auto"/>
          <w:spacing w:val="-1"/>
          <w:sz w:val="16"/>
          <w:szCs w:val="16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Лысогорского муниципального района на 2025-2027г.г.»</w:t>
      </w:r>
    </w:p>
    <w:tbl>
      <w:tblPr>
        <w:tblW w:w="10080" w:type="dxa"/>
        <w:jc w:val="center"/>
        <w:tblLayout w:type="fixed"/>
        <w:tblLook w:val="04A0" w:firstRow="1" w:lastRow="0" w:firstColumn="1" w:lastColumn="0" w:noHBand="0" w:noVBand="1"/>
      </w:tblPr>
      <w:tblGrid>
        <w:gridCol w:w="3482"/>
        <w:gridCol w:w="1276"/>
        <w:gridCol w:w="1275"/>
        <w:gridCol w:w="993"/>
        <w:gridCol w:w="992"/>
        <w:gridCol w:w="992"/>
        <w:gridCol w:w="1070"/>
      </w:tblGrid>
      <w:tr w:rsidR="0053007C">
        <w:trPr>
          <w:jc w:val="center"/>
        </w:trPr>
        <w:tc>
          <w:tcPr>
            <w:tcW w:w="3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8" w:name="sub_10477"/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bookmarkEnd w:id="18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, соисполнитель, участник государственной программы (соисполнитель подпрограммы) (далее - исполнитель)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Источники финансового обеспечения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Объемы финансового обеспечения (всего рублей)</w:t>
            </w:r>
          </w:p>
        </w:tc>
        <w:tc>
          <w:tcPr>
            <w:tcW w:w="3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 реализации</w:t>
            </w:r>
          </w:p>
        </w:tc>
      </w:tr>
      <w:tr w:rsidR="0053007C">
        <w:trPr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</w:tr>
      <w:tr w:rsidR="0053007C">
        <w:trPr>
          <w:jc w:val="center"/>
        </w:trPr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9" w:name="sub_10499"/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bookmarkEnd w:id="19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53007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53007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007C">
        <w:trPr>
          <w:jc w:val="center"/>
        </w:trPr>
        <w:tc>
          <w:tcPr>
            <w:tcW w:w="3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0" w:name="sub_401"/>
            <w:r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  <w:bookmarkEnd w:id="20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«Организация летнего отдыха, оздоровления и занятости детей, подростков образовательными организациями  Лысогорского муниципального района на 2023-2025 годы 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53007C">
            <w:pPr>
              <w:pStyle w:val="afa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8873156,71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2947313,57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2 947331,57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2978511,57</w:t>
            </w:r>
          </w:p>
        </w:tc>
      </w:tr>
      <w:tr w:rsidR="0053007C">
        <w:trPr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1" w:name="sub_4014"/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  <w:bookmarkEnd w:id="21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8873156,71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2947313,57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2 947331,57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2978511,57</w:t>
            </w:r>
          </w:p>
        </w:tc>
      </w:tr>
      <w:tr w:rsidR="0053007C">
        <w:trPr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областной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3007C">
        <w:trPr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 по исполнителям: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7C" w:rsidRDefault="0053007C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53007C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53007C">
        <w:trPr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Лысогорского района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8873156,71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2947313,57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2 947331,57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2978511,57</w:t>
            </w:r>
          </w:p>
        </w:tc>
      </w:tr>
      <w:tr w:rsidR="0053007C">
        <w:trPr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2" w:name="sub_40104"/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  <w:bookmarkEnd w:id="22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8873156,71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2947313,57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2 947331,57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2978511,57</w:t>
            </w:r>
          </w:p>
        </w:tc>
      </w:tr>
      <w:tr w:rsidR="0053007C">
        <w:trPr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3007C">
        <w:trPr>
          <w:jc w:val="center"/>
        </w:trPr>
        <w:tc>
          <w:tcPr>
            <w:tcW w:w="3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8" w:anchor="sub_1100" w:history="1">
              <w:bookmarkStart w:id="23" w:name="sub_402"/>
              <w:r>
                <w:rPr>
                  <w:rStyle w:val="ad"/>
                  <w:color w:val="000000" w:themeColor="text1"/>
                  <w:sz w:val="16"/>
                  <w:szCs w:val="16"/>
                </w:rPr>
                <w:t>Подпрограмма 1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"</w:t>
            </w:r>
            <w:bookmarkEnd w:id="23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«Организация летнего отдыха, оздоровления и занятости детей, подростков об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разовательными организациями  Лысогорского муниципального района на 2024-2026 годы»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53007C">
            <w:pPr>
              <w:pStyle w:val="afa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8033262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2677754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2677754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2677754</w:t>
            </w:r>
          </w:p>
        </w:tc>
      </w:tr>
      <w:tr w:rsidR="0053007C">
        <w:trPr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4" w:name="sub_4022"/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  <w:bookmarkEnd w:id="24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color w:val="000000"/>
                <w:sz w:val="16"/>
                <w:szCs w:val="16"/>
              </w:rPr>
            </w:pPr>
          </w:p>
        </w:tc>
      </w:tr>
      <w:tr w:rsidR="0053007C">
        <w:trPr>
          <w:trHeight w:val="351"/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5" w:name="sub_4024"/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  <w:bookmarkEnd w:id="25"/>
          </w:p>
          <w:p w:rsidR="0053007C" w:rsidRDefault="0053007C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8033262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2677754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2677754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2677754</w:t>
            </w:r>
          </w:p>
        </w:tc>
      </w:tr>
      <w:tr w:rsidR="0053007C">
        <w:trPr>
          <w:jc w:val="center"/>
        </w:trPr>
        <w:tc>
          <w:tcPr>
            <w:tcW w:w="3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9" w:anchor="sub_11601" w:history="1">
              <w:bookmarkStart w:id="26" w:name="sub_403"/>
              <w:r>
                <w:rPr>
                  <w:rStyle w:val="ad"/>
                  <w:color w:val="000000" w:themeColor="text1"/>
                  <w:sz w:val="16"/>
                  <w:szCs w:val="16"/>
                </w:rPr>
                <w:t>Основное мероприятие 1.1</w:t>
              </w:r>
            </w:hyperlink>
            <w:bookmarkEnd w:id="26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оздоровление в летних оздоровительных лагерях с дневным пребыван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ием на базе общеобразовательных организаций</w:t>
            </w:r>
          </w:p>
          <w:p w:rsidR="0053007C" w:rsidRDefault="0053007C">
            <w:pPr>
              <w:pStyle w:val="af7"/>
              <w:spacing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53007C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8033262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2677754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2677754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2677754</w:t>
            </w:r>
          </w:p>
        </w:tc>
      </w:tr>
      <w:tr w:rsidR="0053007C">
        <w:trPr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7" w:name="sub_4032"/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  <w:bookmarkEnd w:id="27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007C">
        <w:trPr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8" w:name="sub_4034"/>
            <w:r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  <w:bookmarkEnd w:id="28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8033262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2677754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2677754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2677754</w:t>
            </w:r>
          </w:p>
        </w:tc>
      </w:tr>
      <w:tr w:rsidR="0053007C">
        <w:trPr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53007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53007C">
            <w:pPr>
              <w:pStyle w:val="afa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53007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53007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007C">
        <w:trPr>
          <w:jc w:val="center"/>
        </w:trPr>
        <w:tc>
          <w:tcPr>
            <w:tcW w:w="3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anchor="sub_1200" w:history="1">
              <w:bookmarkStart w:id="29" w:name="sub_4003"/>
              <w:r>
                <w:rPr>
                  <w:rStyle w:val="ad"/>
                  <w:color w:val="auto"/>
                  <w:sz w:val="16"/>
                  <w:szCs w:val="16"/>
                </w:rPr>
                <w:t>Подпрограмма 2</w:t>
              </w:r>
            </w:hyperlink>
            <w:bookmarkEnd w:id="29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«Работа для подростка 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53007C">
            <w:pPr>
              <w:pStyle w:val="afa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839894,71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269559,57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269577,57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300757,57</w:t>
            </w:r>
          </w:p>
        </w:tc>
      </w:tr>
      <w:tr w:rsidR="0053007C">
        <w:trPr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3007C">
        <w:trPr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839894,71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269559,57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269577,57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300757,57</w:t>
            </w:r>
          </w:p>
        </w:tc>
      </w:tr>
      <w:tr w:rsidR="0053007C">
        <w:trPr>
          <w:trHeight w:val="429"/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3007C">
        <w:trPr>
          <w:jc w:val="center"/>
        </w:trPr>
        <w:tc>
          <w:tcPr>
            <w:tcW w:w="3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anchor="sub_11601" w:history="1">
              <w:r>
                <w:rPr>
                  <w:rStyle w:val="ad"/>
                  <w:color w:val="auto"/>
                  <w:sz w:val="16"/>
                  <w:szCs w:val="16"/>
                </w:rPr>
                <w:t>Основное мероприятие 2.1</w:t>
              </w:r>
            </w:hyperlink>
          </w:p>
          <w:p w:rsidR="0053007C" w:rsidRDefault="000F0B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Трудовая занятость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53007C">
            <w:pPr>
              <w:pStyle w:val="afa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839894,71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269559,57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269577,57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300757,57</w:t>
            </w:r>
          </w:p>
        </w:tc>
      </w:tr>
      <w:tr w:rsidR="0053007C">
        <w:trPr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3007C">
        <w:trPr>
          <w:jc w:val="center"/>
        </w:trPr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07C" w:rsidRDefault="00530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pStyle w:val="af9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839894,71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269559,57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269577,57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7C" w:rsidRDefault="000F0B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300757,57</w:t>
            </w:r>
            <w:bookmarkStart w:id="30" w:name="_Hlk147927057"/>
            <w:bookmarkEnd w:id="30"/>
          </w:p>
        </w:tc>
      </w:tr>
    </w:tbl>
    <w:p w:rsidR="0053007C" w:rsidRDefault="0053007C"/>
    <w:sectPr w:rsidR="0053007C">
      <w:pgSz w:w="11906" w:h="16838"/>
      <w:pgMar w:top="284" w:right="851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86C4C"/>
    <w:multiLevelType w:val="multilevel"/>
    <w:tmpl w:val="FB34BA54"/>
    <w:lvl w:ilvl="0">
      <w:start w:val="1"/>
      <w:numFmt w:val="decimal"/>
      <w:lvlText w:val="%1."/>
      <w:lvlJc w:val="left"/>
      <w:pPr>
        <w:tabs>
          <w:tab w:val="num" w:pos="0"/>
        </w:tabs>
        <w:ind w:left="570" w:hanging="49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5" w:hanging="180"/>
      </w:pPr>
    </w:lvl>
  </w:abstractNum>
  <w:abstractNum w:abstractNumId="1">
    <w:nsid w:val="63D64282"/>
    <w:multiLevelType w:val="multilevel"/>
    <w:tmpl w:val="6EF2C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850607D"/>
    <w:multiLevelType w:val="multilevel"/>
    <w:tmpl w:val="E8B85BE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53007C"/>
    <w:rsid w:val="000F0B15"/>
    <w:rsid w:val="0053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E1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A4955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FA548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  <w:rsid w:val="007128B6"/>
  </w:style>
  <w:style w:type="character" w:styleId="a5">
    <w:name w:val="Hyperlink"/>
    <w:basedOn w:val="a0"/>
    <w:uiPriority w:val="99"/>
    <w:semiHidden/>
    <w:unhideWhenUsed/>
    <w:rsid w:val="007128B6"/>
    <w:rPr>
      <w:color w:val="0000FF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14AF0"/>
  </w:style>
  <w:style w:type="character" w:customStyle="1" w:styleId="a8">
    <w:name w:val="Нижний колонтитул Знак"/>
    <w:basedOn w:val="a0"/>
    <w:link w:val="a9"/>
    <w:uiPriority w:val="99"/>
    <w:semiHidden/>
    <w:qFormat/>
    <w:rsid w:val="00E14AF0"/>
  </w:style>
  <w:style w:type="character" w:customStyle="1" w:styleId="10">
    <w:name w:val="Заголовок 1 Знак"/>
    <w:basedOn w:val="a0"/>
    <w:link w:val="1"/>
    <w:uiPriority w:val="99"/>
    <w:qFormat/>
    <w:rsid w:val="002A4955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a">
    <w:name w:val="Основной текст Знак"/>
    <w:basedOn w:val="a0"/>
    <w:link w:val="ab"/>
    <w:qFormat/>
    <w:rsid w:val="00BF19DB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Цветовое выделение"/>
    <w:uiPriority w:val="99"/>
    <w:qFormat/>
    <w:rsid w:val="00BF19DB"/>
    <w:rPr>
      <w:b/>
      <w:bCs w:val="0"/>
      <w:color w:val="26282F"/>
    </w:rPr>
  </w:style>
  <w:style w:type="character" w:customStyle="1" w:styleId="ad">
    <w:name w:val="Гипертекстовая ссылка"/>
    <w:basedOn w:val="ac"/>
    <w:uiPriority w:val="99"/>
    <w:qFormat/>
    <w:rsid w:val="00BF19DB"/>
    <w:rPr>
      <w:rFonts w:ascii="Times New Roman" w:hAnsi="Times New Roman" w:cs="Times New Roman"/>
      <w:b/>
      <w:bCs w:val="0"/>
      <w:color w:val="106BBE"/>
    </w:rPr>
  </w:style>
  <w:style w:type="character" w:customStyle="1" w:styleId="ae">
    <w:name w:val="Основной текст с отступом Знак"/>
    <w:basedOn w:val="a0"/>
    <w:link w:val="af"/>
    <w:uiPriority w:val="99"/>
    <w:semiHidden/>
    <w:qFormat/>
    <w:rsid w:val="00BF19DB"/>
  </w:style>
  <w:style w:type="paragraph" w:customStyle="1" w:styleId="af0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link w:val="aa"/>
    <w:unhideWhenUsed/>
    <w:rsid w:val="00BF19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"/>
    <w:basedOn w:val="ab"/>
    <w:rPr>
      <w:rFonts w:cs="Lucida Sans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Lucida Sans"/>
    </w:rPr>
  </w:style>
  <w:style w:type="paragraph" w:styleId="af4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onsPlusTitle">
    <w:name w:val="ConsPlusTitle"/>
    <w:qFormat/>
    <w:rsid w:val="00FA5489"/>
    <w:pPr>
      <w:widowControl w:val="0"/>
    </w:pPr>
    <w:rPr>
      <w:rFonts w:eastAsia="Times New Roman" w:cs="Calibri"/>
      <w:b/>
      <w:szCs w:val="20"/>
    </w:rPr>
  </w:style>
  <w:style w:type="paragraph" w:styleId="a4">
    <w:name w:val="Balloon Text"/>
    <w:basedOn w:val="a"/>
    <w:link w:val="a3"/>
    <w:uiPriority w:val="99"/>
    <w:semiHidden/>
    <w:unhideWhenUsed/>
    <w:qFormat/>
    <w:rsid w:val="00FA54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qFormat/>
    <w:rsid w:val="007128B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5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14AF0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semiHidden/>
    <w:unhideWhenUsed/>
    <w:rsid w:val="00E14AF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1">
    <w:name w:val="s_1"/>
    <w:basedOn w:val="a"/>
    <w:qFormat/>
    <w:rsid w:val="001452B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1452B8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styleId="af6">
    <w:name w:val="Normal (Web)"/>
    <w:basedOn w:val="a"/>
    <w:uiPriority w:val="99"/>
    <w:qFormat/>
    <w:rsid w:val="008F5CC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507B17"/>
    <w:pPr>
      <w:ind w:firstLine="720"/>
    </w:pPr>
    <w:rPr>
      <w:rFonts w:ascii="Arial" w:eastAsia="Times New Roman" w:hAnsi="Arial" w:cs="Arial"/>
      <w:sz w:val="20"/>
      <w:szCs w:val="20"/>
    </w:rPr>
  </w:style>
  <w:style w:type="paragraph" w:styleId="af7">
    <w:name w:val="List Paragraph"/>
    <w:basedOn w:val="a"/>
    <w:uiPriority w:val="34"/>
    <w:qFormat/>
    <w:rsid w:val="002668CD"/>
    <w:pPr>
      <w:ind w:left="720"/>
      <w:contextualSpacing/>
    </w:pPr>
  </w:style>
  <w:style w:type="paragraph" w:styleId="af8">
    <w:name w:val="No Spacing"/>
    <w:uiPriority w:val="1"/>
    <w:qFormat/>
    <w:rsid w:val="003B545F"/>
    <w:rPr>
      <w:rFonts w:ascii="Calibri" w:eastAsiaTheme="minorHAnsi" w:hAnsi="Calibri"/>
      <w:lang w:eastAsia="en-US"/>
    </w:rPr>
  </w:style>
  <w:style w:type="paragraph" w:customStyle="1" w:styleId="af9">
    <w:name w:val="Прижатый влево"/>
    <w:basedOn w:val="a"/>
    <w:next w:val="a"/>
    <w:uiPriority w:val="99"/>
    <w:qFormat/>
    <w:rsid w:val="00BF19DB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5">
    <w:name w:val="Style15"/>
    <w:basedOn w:val="a"/>
    <w:uiPriority w:val="99"/>
    <w:qFormat/>
    <w:rsid w:val="00BF19DB"/>
    <w:pPr>
      <w:widowControl w:val="0"/>
      <w:spacing w:after="0" w:line="324" w:lineRule="exact"/>
    </w:pPr>
    <w:rPr>
      <w:rFonts w:ascii="Times New Roman" w:hAnsi="Times New Roman" w:cs="Times New Roman"/>
      <w:sz w:val="24"/>
      <w:szCs w:val="24"/>
    </w:rPr>
  </w:style>
  <w:style w:type="paragraph" w:customStyle="1" w:styleId="afa">
    <w:name w:val="Нормальный (таблица)"/>
    <w:basedOn w:val="a"/>
    <w:next w:val="a"/>
    <w:uiPriority w:val="99"/>
    <w:qFormat/>
    <w:rsid w:val="00BF19DB"/>
    <w:pPr>
      <w:widowControl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f">
    <w:name w:val="Body Text Indent"/>
    <w:basedOn w:val="a"/>
    <w:link w:val="ae"/>
    <w:uiPriority w:val="99"/>
    <w:semiHidden/>
    <w:unhideWhenUsed/>
    <w:rsid w:val="00BF19DB"/>
    <w:pPr>
      <w:spacing w:after="120"/>
      <w:ind w:left="283"/>
    </w:pPr>
  </w:style>
  <w:style w:type="table" w:styleId="afb">
    <w:name w:val="Table Grid"/>
    <w:basedOn w:val="a1"/>
    <w:uiPriority w:val="59"/>
    <w:rsid w:val="003B545F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C:\..\Documents%20and%20Settings\User\%D0%A0%D0%B0%D0%B1%D0%BE%D1%87%D0%B8%D0%B9%20%D1%81%D1%82%D0%BE%D0%BB\%D0%9F%D1%80%D0%BE%D0%B3%D1%80%D0%B0%D0%BC%D0%BC%D1%8B%20%D0%BD%D0%B0%202018-2020%D0%B3%D0%B3\%D0%9F%D1%80%D0%BE%D0%B3%D1%80%D0%B0%D0%BC%D0%BC%D0%B0%20%D0%BB%D0%B5%D1%82%D0%BD%D0%B5%D0%B9%20%D0%B7%D0%B0%D0%BD%D1%8F%D1%82%D0%BE%D1%81%D1%82%D0%B8%20%D0%BD%D0%B0%202018-2020%D0%B3.%D0%B3.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C:\..\Documents%20and%20Settings\User\%D0%A0%D0%B0%D0%B1%D0%BE%D1%87%D0%B8%D0%B9%20%D1%81%D1%82%D0%BE%D0%BB\%D0%9F%D1%80%D0%BE%D0%B3%D1%80%D0%B0%D0%BC%D0%BC%D1%8B%20%D0%BD%D0%B0%202018-2020%D0%B3%D0%B3\%D0%9F%D1%80%D0%BE%D0%B3%D1%80%D0%B0%D0%BC%D0%BC%D0%B0%20%D0%BB%D0%B5%D1%82%D0%BD%D0%B5%D0%B9%20%D0%B7%D0%B0%D0%BD%D1%8F%D1%82%D0%BE%D1%81%D1%82%D0%B8%20%D0%BD%D0%B0%202018-2020%D0%B3.%D0%B3..docx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C:\..\Documents%20and%20Settings\User\%D0%A0%D0%B0%D0%B1%D0%BE%D1%87%D0%B8%D0%B9%20%D1%81%D1%82%D0%BE%D0%BB\%D0%9F%D1%80%D0%BE%D0%B3%D1%80%D0%B0%D0%BC%D0%BC%D1%8B%20%D0%BD%D0%B0%202018-2020%D0%B3%D0%B3\%D0%9F%D1%80%D0%BE%D0%B3%D1%80%D0%B0%D0%BC%D0%BC%D0%B0%20%D0%BB%D0%B5%D1%82%D0%BD%D0%B5%D0%B9%20%D0%B7%D0%B0%D0%BD%D1%8F%D1%82%D0%BE%D1%81%D1%82%D0%B8%20%D0%BD%D0%B0%202018-2020%D0%B3.%D0%B3.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C:\..\Documents%20and%20Settings\User\%D0%A0%D0%B0%D0%B1%D0%BE%D1%87%D0%B8%D0%B9%20%D1%81%D1%82%D0%BE%D0%BB\%D0%9F%D1%80%D0%BE%D0%B3%D1%80%D0%B0%D0%BC%D0%BC%D1%8B%20%D0%BD%D0%B0%202018-2020%D0%B3%D0%B3\%D0%9F%D1%80%D0%BE%D0%B3%D1%80%D0%B0%D0%BC%D0%BC%D0%B0%20%D0%BB%D0%B5%D1%82%D0%BD%D0%B5%D0%B9%20%D0%B7%D0%B0%D0%BD%D1%8F%D1%82%D0%BE%D1%81%D1%82%D0%B8%20%D0%BD%D0%B0%202018-2020%D0%B3.%D0%B3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AB16B-7376-4975-9331-EAD2BB478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3925</Words>
  <Characters>22373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2023-12-27T09:07:00Z</cp:lastPrinted>
  <dcterms:created xsi:type="dcterms:W3CDTF">2024-11-14T08:12:00Z</dcterms:created>
  <dcterms:modified xsi:type="dcterms:W3CDTF">2024-11-14T08:12:00Z</dcterms:modified>
  <dc:language>ru-RU</dc:language>
</cp:coreProperties>
</file>