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Приложение  № 2 к решению Собрания                                                            </w:t>
      </w:r>
    </w:p>
    <w:p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                                                                              Лысогорского муниципального района</w:t>
      </w:r>
    </w:p>
    <w:p w:rsidR="00D66414" w:rsidRPr="00D66414" w:rsidRDefault="00194331" w:rsidP="00D66414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10D64">
        <w:rPr>
          <w:b/>
          <w:sz w:val="21"/>
          <w:szCs w:val="21"/>
        </w:rPr>
        <w:t xml:space="preserve"> 15 декабря 2023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510D64">
        <w:rPr>
          <w:b/>
          <w:sz w:val="21"/>
          <w:szCs w:val="21"/>
        </w:rPr>
        <w:t>4/30</w:t>
      </w:r>
      <w:r>
        <w:rPr>
          <w:b/>
          <w:sz w:val="21"/>
          <w:szCs w:val="21"/>
        </w:rPr>
        <w:t xml:space="preserve"> </w:t>
      </w:r>
      <w:r w:rsidR="00D66414" w:rsidRPr="00D66414">
        <w:rPr>
          <w:rFonts w:cs="Times New Roman"/>
          <w:b/>
          <w:color w:val="auto"/>
          <w:sz w:val="21"/>
          <w:szCs w:val="21"/>
        </w:rPr>
        <w:t xml:space="preserve">      </w:t>
      </w:r>
    </w:p>
    <w:p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                   </w:t>
      </w:r>
    </w:p>
    <w:p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4"/>
          <w:szCs w:val="24"/>
          <w:lang w:val="x-none" w:eastAsia="x-none"/>
        </w:rPr>
      </w:pPr>
      <w:r w:rsidRPr="00D66414">
        <w:rPr>
          <w:rFonts w:cs="Times New Roman"/>
          <w:b/>
          <w:bCs/>
          <w:color w:val="auto"/>
          <w:sz w:val="24"/>
          <w:szCs w:val="24"/>
          <w:lang w:val="x-none" w:eastAsia="x-none"/>
        </w:rPr>
        <w:t>Нормативы отчислений  в  бюджет Лысогорского муниципального района</w:t>
      </w:r>
    </w:p>
    <w:p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4"/>
          <w:szCs w:val="24"/>
          <w:lang w:eastAsia="x-none"/>
        </w:rPr>
      </w:pPr>
      <w:r w:rsidRPr="00D66414">
        <w:rPr>
          <w:rFonts w:cs="Times New Roman"/>
          <w:b/>
          <w:bCs/>
          <w:color w:val="auto"/>
          <w:sz w:val="24"/>
          <w:szCs w:val="24"/>
          <w:lang w:val="x-none" w:eastAsia="x-none"/>
        </w:rPr>
        <w:t>на 20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>2</w:t>
      </w:r>
      <w:r w:rsidR="00774DF4">
        <w:rPr>
          <w:rFonts w:cs="Times New Roman"/>
          <w:b/>
          <w:bCs/>
          <w:color w:val="auto"/>
          <w:sz w:val="24"/>
          <w:szCs w:val="24"/>
          <w:lang w:eastAsia="x-none"/>
        </w:rPr>
        <w:t>4</w:t>
      </w:r>
      <w:r w:rsidRPr="00D66414">
        <w:rPr>
          <w:rFonts w:cs="Times New Roman"/>
          <w:b/>
          <w:bCs/>
          <w:color w:val="auto"/>
          <w:sz w:val="24"/>
          <w:szCs w:val="24"/>
          <w:lang w:val="x-none" w:eastAsia="x-none"/>
        </w:rPr>
        <w:t xml:space="preserve"> год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 xml:space="preserve"> и на плановый период 202</w:t>
      </w:r>
      <w:r w:rsidR="00774DF4">
        <w:rPr>
          <w:rFonts w:cs="Times New Roman"/>
          <w:b/>
          <w:bCs/>
          <w:color w:val="auto"/>
          <w:sz w:val="24"/>
          <w:szCs w:val="24"/>
          <w:lang w:eastAsia="x-none"/>
        </w:rPr>
        <w:t>5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 xml:space="preserve"> и 202</w:t>
      </w:r>
      <w:r w:rsidR="00774DF4">
        <w:rPr>
          <w:rFonts w:cs="Times New Roman"/>
          <w:b/>
          <w:bCs/>
          <w:color w:val="auto"/>
          <w:sz w:val="24"/>
          <w:szCs w:val="24"/>
          <w:lang w:eastAsia="x-none"/>
        </w:rPr>
        <w:t>6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 xml:space="preserve"> годов.</w:t>
      </w:r>
    </w:p>
    <w:p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Cs/>
          <w:color w:val="auto"/>
          <w:sz w:val="21"/>
          <w:szCs w:val="21"/>
        </w:rPr>
      </w:pPr>
      <w:r w:rsidRPr="00D66414">
        <w:rPr>
          <w:rFonts w:cs="Times New Roman"/>
          <w:bCs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в</w:t>
      </w:r>
      <w:proofErr w:type="gramStart"/>
      <w:r w:rsidRPr="00D66414">
        <w:rPr>
          <w:rFonts w:cs="Times New Roman"/>
          <w:bCs/>
          <w:color w:val="auto"/>
          <w:sz w:val="21"/>
          <w:szCs w:val="21"/>
        </w:rPr>
        <w:t xml:space="preserve"> (%)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9110"/>
        <w:gridCol w:w="2410"/>
      </w:tblGrid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Наименование доходного источника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Нормативы отчислений</w:t>
            </w:r>
          </w:p>
        </w:tc>
      </w:tr>
    </w:tbl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9110"/>
        <w:gridCol w:w="2410"/>
      </w:tblGrid>
      <w:tr w:rsidR="00D66414" w:rsidRPr="00D66414" w:rsidTr="00FE517B">
        <w:trPr>
          <w:tblHeader/>
        </w:trPr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1 08 07150 01 1000 110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Госпошлина за выдачу разрешения на установку рекламной конструкции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1 08 07150 01 4000 110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Госпошлина за выдачу разрешения на установку рекламной конструкции (прочие поступления)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1 08 07174 01 1000 110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sz w:val="21"/>
                <w:szCs w:val="21"/>
              </w:rPr>
              <w:t>Государственная пошлина на выдачу органам местного самоуправления муниципального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1 08 07174 01 4000 110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sz w:val="21"/>
                <w:szCs w:val="21"/>
              </w:rPr>
              <w:t>Государственная пошлина на выдачу органам местного самоуправления муниципального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1 09 04050  05 0000 110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1 11 03050 05 0000 120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Проценты, полученные от предоставления бюджетных кредитов внутри страны за счет средств бюджета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  <w:lang w:val="en-US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  <w:lang w:val="en-US"/>
              </w:rPr>
              <w:t>1 11 05013 05 0000 120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</w:t>
            </w:r>
            <w:bookmarkStart w:id="0" w:name="_GoBack"/>
            <w:bookmarkEnd w:id="0"/>
            <w:r w:rsidRPr="00D66414">
              <w:rPr>
                <w:rFonts w:cs="Times New Roman"/>
                <w:color w:val="auto"/>
                <w:sz w:val="21"/>
                <w:szCs w:val="21"/>
              </w:rPr>
              <w:t>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1 11 05025 05 0000 120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муниципального района (за исключением земельных участков муниципальных автономных учреждений)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1 11 05035 05 0000 120 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муниципального района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1 11 07015 05 0000 120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 районом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1 13 01995 05 0000 130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доходы от оказания платных услу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г(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работ)  получателями средств бюджета муниципального района 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1 13 02995 05 0000 130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доходы от  компенсации затрат бюджета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1 14 01050 05 0000 410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квартир, находящихся в собственности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1 14 02052 05 0000 410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1 14 02052 05 0000 440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,в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части реализации материальных запасов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1 14 02053 05 0000 410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района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1 14 02053 05 0000 440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а(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>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1 14 06013 05 0000 430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1 14 06025 05 0000 430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1 16 07090 05 0000 140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1 16 10081 05 0000 140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а(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1 16 10082 05 0000 140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1 16 02010 02 2302 140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Административные штрафы, установленные законами субъектов РФ об административных правонарушениях, за нарушение законов и иных нормативных правовых актов субъектов РФ (штрафы, налагаемые комиссиями по делам несовершеннолетних и защите их прав)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1 16 02020 02 0000 140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Административные штрафы, установленные законами субъектов РФ об административных </w:t>
            </w: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правонарушениях, за нарушение муниципальных правовых актов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 1 17 01050 05 0000 180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Невыясненные поступления, зачисляемые в бюджет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1 17 05050 05 0000 180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неналоговые доходы бюджета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</w:tbl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223A5" w:rsidRDefault="00D223A5"/>
    <w:sectPr w:rsidR="00D223A5" w:rsidSect="00F750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76"/>
    <w:rsid w:val="00005EB2"/>
    <w:rsid w:val="00035FE4"/>
    <w:rsid w:val="00126B9F"/>
    <w:rsid w:val="00194331"/>
    <w:rsid w:val="001E7422"/>
    <w:rsid w:val="00335A16"/>
    <w:rsid w:val="00400077"/>
    <w:rsid w:val="00510D64"/>
    <w:rsid w:val="005259FF"/>
    <w:rsid w:val="005B3448"/>
    <w:rsid w:val="005D1FAF"/>
    <w:rsid w:val="0067033D"/>
    <w:rsid w:val="006C0247"/>
    <w:rsid w:val="006D0768"/>
    <w:rsid w:val="00732D3E"/>
    <w:rsid w:val="00774DF4"/>
    <w:rsid w:val="007F0B46"/>
    <w:rsid w:val="008D6D73"/>
    <w:rsid w:val="00901849"/>
    <w:rsid w:val="00931993"/>
    <w:rsid w:val="00950B8D"/>
    <w:rsid w:val="00A131F1"/>
    <w:rsid w:val="00B566D4"/>
    <w:rsid w:val="00BA2605"/>
    <w:rsid w:val="00C14C73"/>
    <w:rsid w:val="00CA15D1"/>
    <w:rsid w:val="00CE609A"/>
    <w:rsid w:val="00D223A5"/>
    <w:rsid w:val="00D2485F"/>
    <w:rsid w:val="00D66414"/>
    <w:rsid w:val="00DB169F"/>
    <w:rsid w:val="00DD4C45"/>
    <w:rsid w:val="00EF5D43"/>
    <w:rsid w:val="00F7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F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D4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F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D4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2023-11-14T05:45:00Z</cp:lastPrinted>
  <dcterms:created xsi:type="dcterms:W3CDTF">2024-12-04T07:25:00Z</dcterms:created>
  <dcterms:modified xsi:type="dcterms:W3CDTF">2024-12-04T07:25:00Z</dcterms:modified>
</cp:coreProperties>
</file>