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83"/>
        <w:tblW w:w="9572" w:type="dxa"/>
        <w:tblLook w:val="01E0" w:firstRow="1" w:lastRow="1" w:firstColumn="1" w:lastColumn="1" w:noHBand="0" w:noVBand="0"/>
      </w:tblPr>
      <w:tblGrid>
        <w:gridCol w:w="9214"/>
        <w:gridCol w:w="283"/>
        <w:gridCol w:w="75"/>
      </w:tblGrid>
      <w:tr w:rsidR="00C51CB5" w:rsidRPr="00646D59" w:rsidTr="002A12BE">
        <w:trPr>
          <w:trHeight w:val="1418"/>
        </w:trPr>
        <w:tc>
          <w:tcPr>
            <w:tcW w:w="9572" w:type="dxa"/>
            <w:gridSpan w:val="3"/>
            <w:hideMark/>
          </w:tcPr>
          <w:p w:rsidR="00C51CB5" w:rsidRPr="00646D59" w:rsidRDefault="00C51CB5" w:rsidP="007A3FAB">
            <w:pPr>
              <w:tabs>
                <w:tab w:val="left" w:pos="3968"/>
                <w:tab w:val="center" w:pos="4536"/>
              </w:tabs>
              <w:spacing w:after="0" w:line="240" w:lineRule="auto"/>
              <w:rPr>
                <w:rFonts w:ascii="Times New Roman" w:eastAsia="Times New Roman" w:hAnsi="Times New Roman" w:cs="Times New Roman"/>
                <w:b/>
                <w:sz w:val="24"/>
                <w:szCs w:val="24"/>
                <w:lang w:eastAsia="en-US"/>
              </w:rPr>
            </w:pPr>
            <w:r w:rsidRPr="00646D59">
              <w:rPr>
                <w:rFonts w:ascii="Times New Roman" w:hAnsi="Times New Roman" w:cs="Times New Roman"/>
                <w:b/>
                <w:lang w:eastAsia="en-US"/>
              </w:rPr>
              <w:tab/>
            </w:r>
            <w:r w:rsidRPr="00646D59">
              <w:rPr>
                <w:rFonts w:ascii="Times New Roman" w:hAnsi="Times New Roman" w:cs="Times New Roman"/>
                <w:b/>
                <w:lang w:eastAsia="en-US"/>
              </w:rPr>
              <w:tab/>
            </w:r>
            <w:r w:rsidRPr="00646D59">
              <w:rPr>
                <w:rFonts w:ascii="Times New Roman" w:hAnsi="Times New Roman" w:cs="Times New Roman"/>
                <w:b/>
                <w:noProof/>
              </w:rPr>
              <w:drawing>
                <wp:inline distT="0" distB="0" distL="0" distR="0" wp14:anchorId="59AC0D0F" wp14:editId="387DEDA3">
                  <wp:extent cx="627380" cy="818515"/>
                  <wp:effectExtent l="0" t="0" r="1270" b="635"/>
                  <wp:docPr id="3" name="Рисунок 3" descr="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Описание: Лысые горы ч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818515"/>
                          </a:xfrm>
                          <a:prstGeom prst="rect">
                            <a:avLst/>
                          </a:prstGeom>
                          <a:noFill/>
                          <a:ln>
                            <a:noFill/>
                          </a:ln>
                        </pic:spPr>
                      </pic:pic>
                    </a:graphicData>
                  </a:graphic>
                </wp:inline>
              </w:drawing>
            </w:r>
            <w:r>
              <w:rPr>
                <w:rFonts w:ascii="Times New Roman" w:hAnsi="Times New Roman" w:cs="Times New Roman"/>
                <w:b/>
                <w:lang w:eastAsia="en-US"/>
              </w:rPr>
              <w:tab/>
            </w:r>
          </w:p>
        </w:tc>
      </w:tr>
      <w:tr w:rsidR="00C51CB5" w:rsidRPr="00646D59" w:rsidTr="002A12BE">
        <w:tc>
          <w:tcPr>
            <w:tcW w:w="9572" w:type="dxa"/>
            <w:gridSpan w:val="3"/>
          </w:tcPr>
          <w:p w:rsidR="00C51CB5" w:rsidRPr="00646D59" w:rsidRDefault="00C51CB5" w:rsidP="002A12BE">
            <w:pPr>
              <w:spacing w:after="0" w:line="240" w:lineRule="auto"/>
              <w:jc w:val="center"/>
              <w:rPr>
                <w:rFonts w:ascii="Times New Roman" w:hAnsi="Times New Roman" w:cs="Times New Roman"/>
                <w:sz w:val="24"/>
                <w:szCs w:val="24"/>
                <w:lang w:eastAsia="en-US"/>
              </w:rPr>
            </w:pPr>
            <w:r w:rsidRPr="00646D59">
              <w:rPr>
                <w:rFonts w:ascii="Times New Roman" w:hAnsi="Times New Roman" w:cs="Times New Roman"/>
                <w:sz w:val="24"/>
                <w:szCs w:val="24"/>
                <w:lang w:eastAsia="en-US"/>
              </w:rPr>
              <w:t>АДМИНИСТРАЦИЯ ЛЫСОГОРСКОГО МУНИЦИПАЛЬНОГО РАЙОНА</w:t>
            </w:r>
          </w:p>
          <w:p w:rsidR="00C51CB5" w:rsidRPr="00646D59" w:rsidRDefault="00C51CB5" w:rsidP="002A12BE">
            <w:pPr>
              <w:spacing w:after="0" w:line="240" w:lineRule="auto"/>
              <w:jc w:val="center"/>
              <w:rPr>
                <w:rFonts w:ascii="Times New Roman" w:hAnsi="Times New Roman" w:cs="Times New Roman"/>
                <w:sz w:val="24"/>
                <w:szCs w:val="24"/>
                <w:lang w:eastAsia="en-US"/>
              </w:rPr>
            </w:pPr>
            <w:r w:rsidRPr="00646D59">
              <w:rPr>
                <w:rFonts w:ascii="Times New Roman" w:hAnsi="Times New Roman" w:cs="Times New Roman"/>
                <w:sz w:val="24"/>
                <w:szCs w:val="24"/>
                <w:lang w:eastAsia="en-US"/>
              </w:rPr>
              <w:t>САРАТОВСКОЙ ОБЛАСТИ</w:t>
            </w:r>
          </w:p>
          <w:p w:rsidR="00C51CB5" w:rsidRPr="00646D59" w:rsidRDefault="00C51CB5" w:rsidP="007A3FAB">
            <w:pPr>
              <w:widowControl w:val="0"/>
              <w:autoSpaceDE w:val="0"/>
              <w:autoSpaceDN w:val="0"/>
              <w:spacing w:after="0" w:line="240" w:lineRule="auto"/>
              <w:ind w:left="-101"/>
              <w:jc w:val="center"/>
              <w:rPr>
                <w:rFonts w:ascii="Times New Roman" w:eastAsia="Times New Roman" w:hAnsi="Times New Roman" w:cs="Times New Roman"/>
                <w:b/>
                <w:sz w:val="24"/>
                <w:szCs w:val="24"/>
                <w:lang w:eastAsia="en-US"/>
              </w:rPr>
            </w:pPr>
          </w:p>
        </w:tc>
      </w:tr>
      <w:tr w:rsidR="00C51CB5" w:rsidRPr="00646D59" w:rsidTr="002A12BE">
        <w:trPr>
          <w:trHeight w:val="654"/>
        </w:trPr>
        <w:tc>
          <w:tcPr>
            <w:tcW w:w="9572" w:type="dxa"/>
            <w:gridSpan w:val="3"/>
          </w:tcPr>
          <w:p w:rsidR="00C51CB5" w:rsidRPr="00714F84" w:rsidRDefault="00C51CB5" w:rsidP="002A12BE">
            <w:pPr>
              <w:spacing w:after="0" w:line="240" w:lineRule="auto"/>
              <w:ind w:firstLine="2"/>
              <w:jc w:val="center"/>
              <w:rPr>
                <w:rFonts w:ascii="Times New Roman" w:hAnsi="Times New Roman" w:cs="Times New Roman"/>
                <w:b/>
                <w:bCs/>
                <w:sz w:val="28"/>
                <w:szCs w:val="28"/>
                <w:lang w:eastAsia="en-US"/>
              </w:rPr>
            </w:pPr>
            <w:r w:rsidRPr="00714F84">
              <w:rPr>
                <w:rFonts w:ascii="Times New Roman" w:hAnsi="Times New Roman" w:cs="Times New Roman"/>
                <w:b/>
                <w:bCs/>
                <w:sz w:val="28"/>
                <w:szCs w:val="28"/>
                <w:lang w:eastAsia="en-US"/>
              </w:rPr>
              <w:t>П О С Т А Н О В Л Е Н И Е</w:t>
            </w:r>
          </w:p>
          <w:p w:rsidR="00C51CB5" w:rsidRPr="005B2A70" w:rsidRDefault="00C51CB5" w:rsidP="007A3FAB">
            <w:pPr>
              <w:widowControl w:val="0"/>
              <w:autoSpaceDE w:val="0"/>
              <w:autoSpaceDN w:val="0"/>
              <w:spacing w:after="0" w:line="240" w:lineRule="auto"/>
              <w:ind w:left="-958" w:firstLine="709"/>
              <w:jc w:val="center"/>
              <w:rPr>
                <w:rFonts w:ascii="Times New Roman" w:hAnsi="Times New Roman" w:cs="Times New Roman"/>
                <w:sz w:val="24"/>
                <w:szCs w:val="24"/>
                <w:lang w:eastAsia="en-US"/>
              </w:rPr>
            </w:pPr>
          </w:p>
        </w:tc>
      </w:tr>
      <w:tr w:rsidR="00C51CB5" w:rsidRPr="00646D59" w:rsidTr="002A12BE">
        <w:tc>
          <w:tcPr>
            <w:tcW w:w="9572" w:type="dxa"/>
            <w:gridSpan w:val="3"/>
          </w:tcPr>
          <w:p w:rsidR="00C51CB5" w:rsidRPr="005B2A70" w:rsidRDefault="00C51CB5" w:rsidP="002A12BE">
            <w:pPr>
              <w:spacing w:after="0" w:line="240" w:lineRule="auto"/>
              <w:ind w:firstLine="2"/>
              <w:jc w:val="center"/>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5B2A70">
              <w:rPr>
                <w:rFonts w:ascii="Times New Roman" w:hAnsi="Times New Roman" w:cs="Times New Roman"/>
                <w:sz w:val="24"/>
                <w:szCs w:val="24"/>
                <w:lang w:eastAsia="en-US"/>
              </w:rPr>
              <w:t>т</w:t>
            </w:r>
            <w:r>
              <w:rPr>
                <w:rFonts w:ascii="Times New Roman" w:hAnsi="Times New Roman" w:cs="Times New Roman"/>
                <w:sz w:val="24"/>
                <w:szCs w:val="24"/>
                <w:lang w:eastAsia="en-US"/>
              </w:rPr>
              <w:t xml:space="preserve"> </w:t>
            </w:r>
            <w:r w:rsidR="00D50417">
              <w:rPr>
                <w:rFonts w:ascii="Times New Roman" w:hAnsi="Times New Roman" w:cs="Times New Roman"/>
                <w:sz w:val="24"/>
                <w:szCs w:val="24"/>
                <w:lang w:eastAsia="en-US"/>
              </w:rPr>
              <w:t>15</w:t>
            </w:r>
            <w:r w:rsidR="00CC663D">
              <w:rPr>
                <w:rFonts w:ascii="Times New Roman" w:hAnsi="Times New Roman" w:cs="Times New Roman"/>
                <w:sz w:val="24"/>
                <w:szCs w:val="24"/>
                <w:lang w:eastAsia="en-US"/>
              </w:rPr>
              <w:t xml:space="preserve"> </w:t>
            </w:r>
            <w:r w:rsidR="00D50417">
              <w:rPr>
                <w:rFonts w:ascii="Times New Roman" w:hAnsi="Times New Roman" w:cs="Times New Roman"/>
                <w:sz w:val="24"/>
                <w:szCs w:val="24"/>
                <w:lang w:eastAsia="en-US"/>
              </w:rPr>
              <w:t>мая</w:t>
            </w:r>
            <w:r>
              <w:rPr>
                <w:rFonts w:ascii="Times New Roman" w:hAnsi="Times New Roman" w:cs="Times New Roman"/>
                <w:sz w:val="24"/>
                <w:szCs w:val="24"/>
                <w:lang w:eastAsia="en-US"/>
              </w:rPr>
              <w:t xml:space="preserve"> 2025 года № </w:t>
            </w:r>
            <w:r w:rsidR="00CC663D">
              <w:rPr>
                <w:rFonts w:ascii="Times New Roman" w:hAnsi="Times New Roman" w:cs="Times New Roman"/>
                <w:sz w:val="24"/>
                <w:szCs w:val="24"/>
                <w:lang w:eastAsia="en-US"/>
              </w:rPr>
              <w:t>2</w:t>
            </w:r>
            <w:r w:rsidR="00D50417">
              <w:rPr>
                <w:rFonts w:ascii="Times New Roman" w:hAnsi="Times New Roman" w:cs="Times New Roman"/>
                <w:sz w:val="24"/>
                <w:szCs w:val="24"/>
                <w:lang w:eastAsia="en-US"/>
              </w:rPr>
              <w:t>73</w:t>
            </w:r>
          </w:p>
          <w:p w:rsidR="00C51CB5" w:rsidRPr="005B2A70" w:rsidRDefault="00C51CB5" w:rsidP="007A3FAB">
            <w:pPr>
              <w:widowControl w:val="0"/>
              <w:autoSpaceDE w:val="0"/>
              <w:autoSpaceDN w:val="0"/>
              <w:spacing w:after="0" w:line="240" w:lineRule="auto"/>
              <w:ind w:left="-958" w:firstLine="709"/>
              <w:jc w:val="center"/>
              <w:rPr>
                <w:rFonts w:ascii="Times New Roman" w:hAnsi="Times New Roman" w:cs="Times New Roman"/>
                <w:sz w:val="24"/>
                <w:szCs w:val="24"/>
                <w:lang w:eastAsia="en-US"/>
              </w:rPr>
            </w:pPr>
          </w:p>
        </w:tc>
      </w:tr>
      <w:tr w:rsidR="00C51CB5" w:rsidRPr="00646D59" w:rsidTr="002A12BE">
        <w:tc>
          <w:tcPr>
            <w:tcW w:w="9572" w:type="dxa"/>
            <w:gridSpan w:val="3"/>
          </w:tcPr>
          <w:p w:rsidR="00C51CB5" w:rsidRPr="005B2A70" w:rsidRDefault="00C51CB5" w:rsidP="007A3FAB">
            <w:pPr>
              <w:spacing w:after="0" w:line="240" w:lineRule="auto"/>
              <w:ind w:left="-958" w:firstLine="709"/>
              <w:jc w:val="center"/>
              <w:rPr>
                <w:rFonts w:ascii="Times New Roman" w:hAnsi="Times New Roman" w:cs="Times New Roman"/>
                <w:sz w:val="24"/>
                <w:szCs w:val="24"/>
                <w:lang w:eastAsia="en-US"/>
              </w:rPr>
            </w:pPr>
          </w:p>
          <w:p w:rsidR="00C51CB5" w:rsidRPr="00714F84" w:rsidRDefault="00C51CB5" w:rsidP="002A12BE">
            <w:pPr>
              <w:spacing w:after="0" w:line="240" w:lineRule="auto"/>
              <w:ind w:left="-105" w:firstLine="2"/>
              <w:jc w:val="center"/>
              <w:rPr>
                <w:rFonts w:ascii="Times New Roman" w:hAnsi="Times New Roman" w:cs="Times New Roman"/>
                <w:sz w:val="20"/>
                <w:szCs w:val="20"/>
                <w:lang w:eastAsia="en-US"/>
              </w:rPr>
            </w:pPr>
            <w:r w:rsidRPr="00714F84">
              <w:rPr>
                <w:rFonts w:ascii="Times New Roman" w:hAnsi="Times New Roman" w:cs="Times New Roman"/>
                <w:sz w:val="20"/>
                <w:szCs w:val="20"/>
                <w:lang w:eastAsia="en-US"/>
              </w:rPr>
              <w:t>р.п.Лысые Горы</w:t>
            </w:r>
          </w:p>
          <w:p w:rsidR="00C51CB5" w:rsidRPr="005B2A70" w:rsidRDefault="00C51CB5" w:rsidP="007A3FAB">
            <w:pPr>
              <w:widowControl w:val="0"/>
              <w:autoSpaceDE w:val="0"/>
              <w:autoSpaceDN w:val="0"/>
              <w:spacing w:after="0" w:line="240" w:lineRule="auto"/>
              <w:ind w:left="-958" w:firstLine="709"/>
              <w:jc w:val="center"/>
              <w:rPr>
                <w:rFonts w:ascii="Times New Roman" w:hAnsi="Times New Roman" w:cs="Times New Roman"/>
                <w:sz w:val="24"/>
                <w:szCs w:val="24"/>
                <w:lang w:eastAsia="en-US"/>
              </w:rPr>
            </w:pPr>
          </w:p>
        </w:tc>
      </w:tr>
      <w:tr w:rsidR="00D50417" w:rsidRPr="00646D59" w:rsidTr="002A12BE">
        <w:trPr>
          <w:gridAfter w:val="1"/>
          <w:wAfter w:w="75" w:type="dxa"/>
          <w:trHeight w:val="443"/>
        </w:trPr>
        <w:tc>
          <w:tcPr>
            <w:tcW w:w="9214" w:type="dxa"/>
            <w:hideMark/>
          </w:tcPr>
          <w:p w:rsidR="002A12BE" w:rsidRPr="002A12BE" w:rsidRDefault="00D50417" w:rsidP="002A12BE">
            <w:pPr>
              <w:pStyle w:val="a6"/>
              <w:rPr>
                <w:rFonts w:ascii="Times New Roman" w:hAnsi="Times New Roman" w:cs="Times New Roman"/>
                <w:b/>
                <w:bCs/>
                <w:sz w:val="28"/>
                <w:szCs w:val="28"/>
              </w:rPr>
            </w:pPr>
            <w:r w:rsidRPr="002A12BE">
              <w:rPr>
                <w:rFonts w:ascii="Times New Roman" w:hAnsi="Times New Roman" w:cs="Times New Roman"/>
                <w:b/>
                <w:bCs/>
                <w:sz w:val="28"/>
                <w:szCs w:val="28"/>
              </w:rPr>
              <w:t>О внесении изменений в Постановление администрации Лысогорского муниципального района Саратовской области</w:t>
            </w:r>
          </w:p>
          <w:p w:rsidR="00D50417" w:rsidRPr="00485C85" w:rsidRDefault="00D50417" w:rsidP="002A12BE">
            <w:pPr>
              <w:pStyle w:val="a6"/>
              <w:rPr>
                <w:lang w:eastAsia="en-US"/>
              </w:rPr>
            </w:pPr>
            <w:r w:rsidRPr="002A12BE">
              <w:rPr>
                <w:rFonts w:ascii="Times New Roman" w:hAnsi="Times New Roman" w:cs="Times New Roman"/>
                <w:b/>
                <w:bCs/>
                <w:sz w:val="28"/>
                <w:szCs w:val="28"/>
              </w:rPr>
              <w:t xml:space="preserve"> от </w:t>
            </w:r>
            <w:r w:rsidRPr="002A12BE">
              <w:rPr>
                <w:rFonts w:ascii="Times New Roman" w:eastAsia="Times New Roman" w:hAnsi="Times New Roman" w:cs="Times New Roman"/>
                <w:b/>
                <w:bCs/>
                <w:sz w:val="28"/>
                <w:szCs w:val="28"/>
              </w:rPr>
              <w:t xml:space="preserve"> </w:t>
            </w:r>
            <w:r w:rsidRPr="002A12BE">
              <w:rPr>
                <w:rFonts w:ascii="Times New Roman" w:hAnsi="Times New Roman" w:cs="Times New Roman"/>
                <w:b/>
                <w:bCs/>
                <w:sz w:val="28"/>
                <w:szCs w:val="28"/>
              </w:rPr>
              <w:t>3 мая 2023 года № 194</w:t>
            </w:r>
          </w:p>
        </w:tc>
        <w:tc>
          <w:tcPr>
            <w:tcW w:w="283" w:type="dxa"/>
          </w:tcPr>
          <w:p w:rsidR="00D50417" w:rsidRPr="00485C85" w:rsidRDefault="00D50417" w:rsidP="00D50417">
            <w:pPr>
              <w:rPr>
                <w:rFonts w:ascii="Times New Roman" w:hAnsi="Times New Roman" w:cs="Times New Roman"/>
                <w:b/>
                <w:sz w:val="28"/>
                <w:szCs w:val="28"/>
                <w:lang w:eastAsia="en-US"/>
              </w:rPr>
            </w:pPr>
          </w:p>
        </w:tc>
      </w:tr>
    </w:tbl>
    <w:p w:rsidR="002A12BE" w:rsidRPr="005558D7" w:rsidRDefault="002A12BE" w:rsidP="005558D7">
      <w:pPr>
        <w:pStyle w:val="a6"/>
        <w:ind w:firstLine="709"/>
        <w:jc w:val="both"/>
        <w:rPr>
          <w:rFonts w:ascii="Times New Roman" w:hAnsi="Times New Roman" w:cs="Times New Roman"/>
          <w:sz w:val="28"/>
          <w:szCs w:val="28"/>
        </w:rPr>
      </w:pPr>
    </w:p>
    <w:p w:rsidR="00C51CB5" w:rsidRPr="005558D7" w:rsidRDefault="00D50417" w:rsidP="005558D7">
      <w:pPr>
        <w:pStyle w:val="a6"/>
        <w:ind w:firstLine="709"/>
        <w:jc w:val="both"/>
        <w:rPr>
          <w:rFonts w:ascii="Times New Roman" w:hAnsi="Times New Roman" w:cs="Times New Roman"/>
          <w:sz w:val="28"/>
          <w:szCs w:val="28"/>
        </w:rPr>
      </w:pPr>
      <w:r w:rsidRPr="005558D7">
        <w:rPr>
          <w:rFonts w:ascii="Times New Roman" w:hAnsi="Times New Roman" w:cs="Times New Roman"/>
          <w:sz w:val="28"/>
          <w:szCs w:val="28"/>
        </w:rPr>
        <w:t xml:space="preserve">В соответствии с Федеральным законом от 6.10.2003 г. № 131-ФЗ «Об общих принципах организации местного самоуправления в Российской Федерации», Федеральным законом от 25.02.1999 г. № 39-ФЗ «Об инвестиционной деятельности в Российской Федерации, осуществляемой в форме капитальных вложений», постановлением администрации Лысогорского муниципального района от 28.07.2014 г. № 487 «О Порядке действий администрации Лысогорского муниципального района по сопровождению инвестиционных проектов при их реализации на территории Лысогорского муниципального района», а также в целях повышения эффективности реализации мер, направленных на улучшение инвестиционного климата, создания благоприятных условий для привлечения инвестиций, реализации инвестиционных проектов на территории Лысогорского муниципального района, Уставом Лысогорского муниципального района, администрация Лысогорского муниципального района </w:t>
      </w:r>
      <w:r w:rsidR="002A12BE" w:rsidRPr="005558D7">
        <w:rPr>
          <w:rFonts w:ascii="Times New Roman" w:hAnsi="Times New Roman" w:cs="Times New Roman"/>
          <w:sz w:val="28"/>
          <w:szCs w:val="28"/>
        </w:rPr>
        <w:t>ПОСТАНОВЛЯЕТ</w:t>
      </w:r>
      <w:r w:rsidRPr="005558D7">
        <w:rPr>
          <w:rFonts w:ascii="Times New Roman" w:hAnsi="Times New Roman" w:cs="Times New Roman"/>
          <w:sz w:val="28"/>
          <w:szCs w:val="28"/>
        </w:rPr>
        <w:t>:</w:t>
      </w:r>
    </w:p>
    <w:p w:rsidR="00C51CB5" w:rsidRPr="005558D7" w:rsidRDefault="005558D7" w:rsidP="005558D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51CB5" w:rsidRPr="005558D7">
        <w:rPr>
          <w:rFonts w:ascii="Times New Roman" w:hAnsi="Times New Roman" w:cs="Times New Roman"/>
          <w:sz w:val="28"/>
          <w:szCs w:val="28"/>
        </w:rPr>
        <w:t xml:space="preserve">Внести изменения в постановление администрации Лысогорского муниципального района </w:t>
      </w:r>
      <w:r w:rsidR="00D50417" w:rsidRPr="005558D7">
        <w:rPr>
          <w:rFonts w:ascii="Times New Roman" w:hAnsi="Times New Roman" w:cs="Times New Roman"/>
          <w:sz w:val="28"/>
          <w:szCs w:val="28"/>
        </w:rPr>
        <w:t>от 3 мая 2023 года № 194 «Об утверждении Положения об инвестиционных уполномоченных в Лысогорском муниципальном районе»</w:t>
      </w:r>
      <w:r w:rsidR="002A12BE" w:rsidRPr="005558D7">
        <w:rPr>
          <w:rFonts w:ascii="Times New Roman" w:hAnsi="Times New Roman" w:cs="Times New Roman"/>
          <w:sz w:val="28"/>
          <w:szCs w:val="28"/>
        </w:rPr>
        <w:t>. В приложении:</w:t>
      </w:r>
    </w:p>
    <w:p w:rsidR="0011234F" w:rsidRDefault="005558D7" w:rsidP="005558D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D50417" w:rsidRPr="005558D7">
        <w:rPr>
          <w:rFonts w:ascii="Times New Roman" w:hAnsi="Times New Roman" w:cs="Times New Roman"/>
          <w:sz w:val="28"/>
          <w:szCs w:val="28"/>
        </w:rPr>
        <w:t>Раздел 4 «Полномочия»</w:t>
      </w:r>
      <w:r w:rsidR="003361E4" w:rsidRPr="005558D7">
        <w:rPr>
          <w:rFonts w:ascii="Times New Roman" w:hAnsi="Times New Roman" w:cs="Times New Roman"/>
          <w:sz w:val="28"/>
          <w:szCs w:val="28"/>
        </w:rPr>
        <w:t xml:space="preserve"> дополнить пунктом</w:t>
      </w:r>
      <w:r w:rsidR="0011234F">
        <w:rPr>
          <w:rFonts w:ascii="Times New Roman" w:hAnsi="Times New Roman" w:cs="Times New Roman"/>
          <w:sz w:val="28"/>
          <w:szCs w:val="28"/>
        </w:rPr>
        <w:t xml:space="preserve"> следующего содержания</w:t>
      </w:r>
      <w:r w:rsidR="00D50417" w:rsidRPr="005558D7">
        <w:rPr>
          <w:rFonts w:ascii="Times New Roman" w:hAnsi="Times New Roman" w:cs="Times New Roman"/>
          <w:sz w:val="28"/>
          <w:szCs w:val="28"/>
        </w:rPr>
        <w:t>:</w:t>
      </w:r>
    </w:p>
    <w:p w:rsidR="00C51CB5" w:rsidRPr="005558D7" w:rsidRDefault="003361E4" w:rsidP="005558D7">
      <w:pPr>
        <w:pStyle w:val="a6"/>
        <w:ind w:firstLine="709"/>
        <w:jc w:val="both"/>
        <w:rPr>
          <w:rFonts w:ascii="Times New Roman" w:hAnsi="Times New Roman" w:cs="Times New Roman"/>
          <w:sz w:val="28"/>
          <w:szCs w:val="28"/>
        </w:rPr>
      </w:pPr>
      <w:r w:rsidRPr="005558D7">
        <w:rPr>
          <w:rFonts w:ascii="Times New Roman" w:hAnsi="Times New Roman" w:cs="Times New Roman"/>
          <w:sz w:val="28"/>
          <w:szCs w:val="28"/>
        </w:rPr>
        <w:t>«</w:t>
      </w:r>
      <w:r w:rsidR="00D50417" w:rsidRPr="005558D7">
        <w:rPr>
          <w:rFonts w:ascii="Times New Roman" w:hAnsi="Times New Roman" w:cs="Times New Roman"/>
          <w:sz w:val="28"/>
          <w:szCs w:val="28"/>
        </w:rPr>
        <w:t>Обеспечение внутреннего согласования ответов на обращения юридических лиц/индивидуальных предпринимателей и исполнительных органов Саратовской области по вопросам предпринимательской и/или инвестиционной деятельности, а также решений об оказании муниципальных услуг, связанных с реализацией инвестиционных проектов и развитием предпринимательства»;</w:t>
      </w:r>
    </w:p>
    <w:p w:rsidR="0011234F" w:rsidRDefault="005558D7" w:rsidP="005558D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61E4" w:rsidRPr="005558D7">
        <w:rPr>
          <w:rFonts w:ascii="Times New Roman" w:hAnsi="Times New Roman" w:cs="Times New Roman"/>
          <w:sz w:val="28"/>
          <w:szCs w:val="28"/>
        </w:rPr>
        <w:t>Раздел 4 «Полномочия» дополнить пунктом</w:t>
      </w:r>
      <w:r w:rsidR="0011234F">
        <w:rPr>
          <w:rFonts w:ascii="Times New Roman" w:hAnsi="Times New Roman" w:cs="Times New Roman"/>
          <w:sz w:val="28"/>
          <w:szCs w:val="28"/>
        </w:rPr>
        <w:t xml:space="preserve"> следующего содержания</w:t>
      </w:r>
      <w:r w:rsidR="003361E4" w:rsidRPr="005558D7">
        <w:rPr>
          <w:rFonts w:ascii="Times New Roman" w:hAnsi="Times New Roman" w:cs="Times New Roman"/>
          <w:sz w:val="28"/>
          <w:szCs w:val="28"/>
        </w:rPr>
        <w:t>:</w:t>
      </w:r>
    </w:p>
    <w:p w:rsidR="003361E4" w:rsidRPr="005558D7" w:rsidRDefault="003361E4" w:rsidP="005558D7">
      <w:pPr>
        <w:pStyle w:val="a6"/>
        <w:ind w:firstLine="709"/>
        <w:jc w:val="both"/>
        <w:rPr>
          <w:rFonts w:ascii="Times New Roman" w:hAnsi="Times New Roman" w:cs="Times New Roman"/>
          <w:sz w:val="28"/>
          <w:szCs w:val="28"/>
        </w:rPr>
      </w:pPr>
      <w:bookmarkStart w:id="0" w:name="_GoBack"/>
      <w:bookmarkEnd w:id="0"/>
      <w:r w:rsidRPr="005558D7">
        <w:rPr>
          <w:rFonts w:ascii="Times New Roman" w:hAnsi="Times New Roman" w:cs="Times New Roman"/>
          <w:sz w:val="28"/>
          <w:szCs w:val="28"/>
        </w:rPr>
        <w:t>«Обеспечение внутреннего согласования писем, обращений и процедур</w:t>
      </w:r>
      <w:r w:rsidR="005558D7">
        <w:rPr>
          <w:rFonts w:ascii="Times New Roman" w:hAnsi="Times New Roman" w:cs="Times New Roman"/>
          <w:sz w:val="28"/>
          <w:szCs w:val="28"/>
        </w:rPr>
        <w:t>,</w:t>
      </w:r>
      <w:r w:rsidRPr="005558D7">
        <w:rPr>
          <w:rFonts w:ascii="Times New Roman" w:hAnsi="Times New Roman" w:cs="Times New Roman"/>
          <w:sz w:val="28"/>
          <w:szCs w:val="28"/>
        </w:rPr>
        <w:t xml:space="preserve"> касающихся предпринимательской деятельности и реализации инвестиционных проектов»;</w:t>
      </w:r>
    </w:p>
    <w:p w:rsidR="00C51CB5" w:rsidRPr="005558D7" w:rsidRDefault="005558D7" w:rsidP="005558D7">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51CB5" w:rsidRPr="005558D7">
        <w:rPr>
          <w:rFonts w:ascii="Times New Roman" w:hAnsi="Times New Roman" w:cs="Times New Roman"/>
          <w:sz w:val="28"/>
          <w:szCs w:val="28"/>
        </w:rPr>
        <w:t>Опубликовать настоящее постановление на официальном сайте администрации Лысогорского муниципального района в сети «Интернет».</w:t>
      </w:r>
    </w:p>
    <w:p w:rsidR="00C51CB5" w:rsidRPr="005558D7" w:rsidRDefault="005558D7" w:rsidP="005558D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51CB5" w:rsidRPr="005558D7">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Лысогорского муниципального района </w:t>
      </w:r>
      <w:r w:rsidR="003361E4" w:rsidRPr="005558D7">
        <w:rPr>
          <w:rFonts w:ascii="Times New Roman" w:hAnsi="Times New Roman" w:cs="Times New Roman"/>
          <w:sz w:val="28"/>
          <w:szCs w:val="28"/>
        </w:rPr>
        <w:t>Казаченко Е.А.</w:t>
      </w:r>
    </w:p>
    <w:p w:rsidR="0019451F" w:rsidRPr="005558D7" w:rsidRDefault="0019451F" w:rsidP="005558D7">
      <w:pPr>
        <w:pStyle w:val="a6"/>
        <w:ind w:firstLine="709"/>
        <w:jc w:val="both"/>
        <w:rPr>
          <w:rFonts w:ascii="Times New Roman" w:hAnsi="Times New Roman" w:cs="Times New Roman"/>
          <w:sz w:val="28"/>
          <w:szCs w:val="28"/>
        </w:rPr>
      </w:pPr>
    </w:p>
    <w:p w:rsidR="002A12BE" w:rsidRPr="005558D7" w:rsidRDefault="002A12BE" w:rsidP="005558D7">
      <w:pPr>
        <w:pStyle w:val="a6"/>
        <w:ind w:firstLine="709"/>
        <w:jc w:val="both"/>
        <w:rPr>
          <w:rFonts w:ascii="Times New Roman" w:hAnsi="Times New Roman" w:cs="Times New Roman"/>
          <w:sz w:val="28"/>
          <w:szCs w:val="28"/>
        </w:rPr>
      </w:pPr>
    </w:p>
    <w:tbl>
      <w:tblPr>
        <w:tblStyle w:val="a5"/>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57"/>
        <w:gridCol w:w="3257"/>
      </w:tblGrid>
      <w:tr w:rsidR="0019451F" w:rsidRPr="0019451F" w:rsidTr="0019451F">
        <w:tc>
          <w:tcPr>
            <w:tcW w:w="3539" w:type="dxa"/>
          </w:tcPr>
          <w:p w:rsidR="0019451F" w:rsidRPr="0019451F" w:rsidRDefault="0019451F">
            <w:pPr>
              <w:rPr>
                <w:rFonts w:ascii="Times New Roman" w:hAnsi="Times New Roman" w:cs="Times New Roman"/>
                <w:b/>
                <w:sz w:val="28"/>
                <w:szCs w:val="28"/>
              </w:rPr>
            </w:pPr>
            <w:r w:rsidRPr="0019451F">
              <w:rPr>
                <w:rFonts w:ascii="Times New Roman" w:hAnsi="Times New Roman" w:cs="Times New Roman"/>
                <w:b/>
                <w:sz w:val="28"/>
                <w:szCs w:val="28"/>
              </w:rPr>
              <w:t>Глава Лысогорского муниципального района</w:t>
            </w:r>
          </w:p>
        </w:tc>
        <w:tc>
          <w:tcPr>
            <w:tcW w:w="3257" w:type="dxa"/>
          </w:tcPr>
          <w:p w:rsidR="0019451F" w:rsidRPr="0019451F" w:rsidRDefault="0019451F">
            <w:pPr>
              <w:rPr>
                <w:rFonts w:ascii="Times New Roman" w:hAnsi="Times New Roman" w:cs="Times New Roman"/>
                <w:b/>
                <w:sz w:val="28"/>
                <w:szCs w:val="28"/>
              </w:rPr>
            </w:pPr>
          </w:p>
        </w:tc>
        <w:tc>
          <w:tcPr>
            <w:tcW w:w="3257" w:type="dxa"/>
            <w:vAlign w:val="bottom"/>
          </w:tcPr>
          <w:p w:rsidR="0019451F" w:rsidRPr="0019451F" w:rsidRDefault="0019451F" w:rsidP="0019451F">
            <w:pPr>
              <w:jc w:val="right"/>
              <w:rPr>
                <w:rFonts w:ascii="Times New Roman" w:hAnsi="Times New Roman" w:cs="Times New Roman"/>
                <w:b/>
                <w:sz w:val="28"/>
                <w:szCs w:val="28"/>
              </w:rPr>
            </w:pPr>
            <w:r w:rsidRPr="0019451F">
              <w:rPr>
                <w:rFonts w:ascii="Times New Roman" w:hAnsi="Times New Roman" w:cs="Times New Roman"/>
                <w:b/>
                <w:sz w:val="28"/>
                <w:szCs w:val="28"/>
              </w:rPr>
              <w:t>Фартуков С.В.</w:t>
            </w:r>
          </w:p>
        </w:tc>
      </w:tr>
    </w:tbl>
    <w:p w:rsidR="0019451F" w:rsidRPr="0019451F" w:rsidRDefault="0019451F">
      <w:pPr>
        <w:rPr>
          <w:sz w:val="28"/>
          <w:szCs w:val="28"/>
        </w:rPr>
      </w:pPr>
    </w:p>
    <w:sectPr w:rsidR="0019451F" w:rsidRPr="0019451F" w:rsidSect="002A12BE">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DDE"/>
    <w:multiLevelType w:val="hybridMultilevel"/>
    <w:tmpl w:val="40A21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E5D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B5"/>
    <w:rsid w:val="000A3F16"/>
    <w:rsid w:val="0011234F"/>
    <w:rsid w:val="0019451F"/>
    <w:rsid w:val="002A12BE"/>
    <w:rsid w:val="003361E4"/>
    <w:rsid w:val="005558D7"/>
    <w:rsid w:val="00C51CB5"/>
    <w:rsid w:val="00CC663D"/>
    <w:rsid w:val="00D50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F202"/>
  <w15:chartTrackingRefBased/>
  <w15:docId w15:val="{E8121DE4-F0F8-4733-8A35-0463561B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CB5"/>
    <w:pPr>
      <w:spacing w:after="200" w:line="276" w:lineRule="auto"/>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CB5"/>
    <w:pPr>
      <w:spacing w:after="0" w:line="240" w:lineRule="auto"/>
      <w:ind w:left="720" w:firstLine="567"/>
      <w:contextualSpacing/>
      <w:jc w:val="both"/>
    </w:pPr>
    <w:rPr>
      <w:rFonts w:ascii="Arial" w:eastAsia="Times New Roman" w:hAnsi="Arial" w:cs="Times New Roman"/>
      <w:sz w:val="24"/>
      <w:szCs w:val="24"/>
    </w:rPr>
  </w:style>
  <w:style w:type="paragraph" w:customStyle="1" w:styleId="a4">
    <w:name w:val="Прижатый влево"/>
    <w:basedOn w:val="a"/>
    <w:rsid w:val="00C51CB5"/>
    <w:pPr>
      <w:suppressAutoHyphens/>
      <w:overflowPunct w:val="0"/>
      <w:autoSpaceDE w:val="0"/>
      <w:autoSpaceDN w:val="0"/>
      <w:spacing w:after="0" w:line="240" w:lineRule="auto"/>
      <w:textAlignment w:val="baseline"/>
    </w:pPr>
    <w:rPr>
      <w:rFonts w:ascii="Times New Roman" w:hAnsi="Times New Roman"/>
      <w:kern w:val="3"/>
      <w:sz w:val="24"/>
    </w:rPr>
  </w:style>
  <w:style w:type="table" w:styleId="a5">
    <w:name w:val="Table Grid"/>
    <w:basedOn w:val="a1"/>
    <w:uiPriority w:val="39"/>
    <w:rsid w:val="0019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A12BE"/>
    <w:pPr>
      <w:spacing w:after="0" w:line="240" w:lineRule="auto"/>
    </w:pPr>
    <w:rPr>
      <w:rFonts w:asciiTheme="minorHAnsi" w:eastAsiaTheme="minorEastAsia" w:hAnsiTheme="minorHAnsi" w:cstheme="minorBid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Аппарат</cp:lastModifiedBy>
  <cp:revision>6</cp:revision>
  <dcterms:created xsi:type="dcterms:W3CDTF">2025-04-09T06:35:00Z</dcterms:created>
  <dcterms:modified xsi:type="dcterms:W3CDTF">2025-05-26T05:25:00Z</dcterms:modified>
</cp:coreProperties>
</file>