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A6" w:rsidRPr="0017676D" w:rsidRDefault="00965EA6" w:rsidP="0017676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b/>
          <w:bCs/>
          <w:sz w:val="28"/>
          <w:szCs w:val="28"/>
        </w:rPr>
        <w:t>Информация для предпринимателей</w:t>
      </w:r>
    </w:p>
    <w:p w:rsidR="00965EA6" w:rsidRPr="0017676D" w:rsidRDefault="00965EA6" w:rsidP="0017676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b/>
          <w:bCs/>
          <w:sz w:val="28"/>
          <w:szCs w:val="28"/>
        </w:rPr>
        <w:t>о первом кассовом чеке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>С 1 марта 2025 года вступил в действие Федеральный закон от 08.08.2024г. № 273-ФЗ " О внесении изменений  в ст.2 Федерального закона "О применении контрольно-кассовой техники при осуществлении расчетов в Российской Федерации" и  Федеральный закон "О розничных рынках и о внесении изменений в Трудовой кодекс Российской Федерации".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76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17676D">
        <w:rPr>
          <w:rFonts w:ascii="Times New Roman" w:hAnsi="Times New Roman" w:cs="Times New Roman"/>
          <w:sz w:val="28"/>
          <w:szCs w:val="28"/>
        </w:rPr>
        <w:t xml:space="preserve"> сведения об адресе и месте установки (применения) контрольн</w:t>
      </w:r>
      <w:proofErr w:type="gramStart"/>
      <w:r w:rsidRPr="001767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736E4" w:rsidRPr="00F736E4">
        <w:rPr>
          <w:rFonts w:ascii="Times New Roman" w:hAnsi="Times New Roman" w:cs="Times New Roman"/>
          <w:sz w:val="28"/>
          <w:szCs w:val="28"/>
        </w:rPr>
        <w:t xml:space="preserve"> </w:t>
      </w:r>
      <w:r w:rsidR="00F736E4" w:rsidRPr="0017676D">
        <w:rPr>
          <w:rFonts w:ascii="Times New Roman" w:hAnsi="Times New Roman" w:cs="Times New Roman"/>
          <w:sz w:val="28"/>
          <w:szCs w:val="28"/>
        </w:rPr>
        <w:t xml:space="preserve">Этот закон предусматривает право налоговых органов передавать в </w:t>
      </w:r>
      <w:r w:rsidRPr="0017676D">
        <w:rPr>
          <w:rFonts w:ascii="Times New Roman" w:hAnsi="Times New Roman" w:cs="Times New Roman"/>
          <w:sz w:val="28"/>
          <w:szCs w:val="28"/>
        </w:rPr>
        <w:t>кассовой техники, а также дате сформированного с ее применением первого кассового чека  или бланка строгой отчетности за реализуемые товары (результаты работ, оказанных услуг).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17676D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7676D">
        <w:rPr>
          <w:rFonts w:ascii="Times New Roman" w:hAnsi="Times New Roman" w:cs="Times New Roman"/>
          <w:sz w:val="28"/>
          <w:szCs w:val="28"/>
        </w:rPr>
        <w:t xml:space="preserve"> и ФНС России заключено соглашение об информационном взаимодействии. Теперь информация об адресах установки контрольно-кассовой техники, с применением которой выдан первый кассовый чек, и о хозяйствующих субъектах, осуществляющих деятельность по данным адресам, на постоянной основе передается в органы </w:t>
      </w:r>
      <w:proofErr w:type="spellStart"/>
      <w:r w:rsidRPr="0017676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7676D">
        <w:rPr>
          <w:rFonts w:ascii="Times New Roman" w:hAnsi="Times New Roman" w:cs="Times New Roman"/>
          <w:sz w:val="28"/>
          <w:szCs w:val="28"/>
        </w:rPr>
        <w:t xml:space="preserve"> для последующей сверки с данными Реестра уведомлений о начале предпринимательской деятельности.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>В этой связи необходимо напомнить, что в соответствии со статьей 8 Федерального закона от 26.12.2008 № 294-ФЗ "О защите прав юридических лиц и индивидуальных предпринимателей при осуществлении государственного контроля" (далее - Федеральный закон № 294-ФЗ) 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76D">
        <w:rPr>
          <w:rFonts w:ascii="Times New Roman" w:hAnsi="Times New Roman" w:cs="Times New Roman"/>
          <w:sz w:val="28"/>
          <w:szCs w:val="28"/>
        </w:rPr>
        <w:t>Перечень работ и услуг в составе отдельных видов предпринимательской деятельности, о начале осуществления которых представляются уведомления, с соответствующими кодами Общероссийского классификатора продукции по видам экономической деятельности" указан в приложении № 1  к Федеральному закону  № 294-ФЗ и включает в себя, в том числе предоставление гостиничных услуг, бытовых услуг, услуг общественного питания; розничную   и оптовую торговлю, производство хлеба, хлебобулочных и кондитерских изделий;</w:t>
      </w:r>
      <w:proofErr w:type="gramEnd"/>
      <w:r w:rsidRPr="0017676D">
        <w:rPr>
          <w:rFonts w:ascii="Times New Roman" w:hAnsi="Times New Roman" w:cs="Times New Roman"/>
          <w:sz w:val="28"/>
          <w:szCs w:val="28"/>
        </w:rPr>
        <w:t xml:space="preserve"> молока и молочной продукции; соковой продукции из фруктов и овощей, безалкогольных напитков и др.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>В соответствии с пунктом 6 статьи 8 Федерального закона № 294-ФЗ дополнительно в уполномоченный орган государственного контроля (надзора) сообщаются сведения об изменении места нахождения юридического лица и (или) места фактического осуществления деятельности, изменении места жительства индивидуального предпринимателя, реорганизация юридического лица, прекращении осуществления отдельных видов предпринимательской деятельности.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 xml:space="preserve">В случае непредставления хозяйствующим субъектом уведомления о начале осуществления предпринимательской деятельности в случае, когда </w:t>
      </w:r>
      <w:r w:rsidRPr="0017676D">
        <w:rPr>
          <w:rFonts w:ascii="Times New Roman" w:hAnsi="Times New Roman" w:cs="Times New Roman"/>
          <w:sz w:val="28"/>
          <w:szCs w:val="28"/>
        </w:rPr>
        <w:lastRenderedPageBreak/>
        <w:t>представление такого уведомления является обязательными ли при подаче в уведомлении недостоверных сведений, хозяйствующий субъект привлекается к административной ответственности в соответствии с ч.1 и (или) ч.2 статьи 19.7.5-1 КоАП РФ.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676D">
        <w:rPr>
          <w:rFonts w:ascii="Times New Roman" w:hAnsi="Times New Roman" w:cs="Times New Roman"/>
          <w:sz w:val="28"/>
          <w:szCs w:val="28"/>
        </w:rPr>
        <w:t xml:space="preserve">При получении информации о первых кассовых чеках, в целях </w:t>
      </w:r>
      <w:proofErr w:type="gramStart"/>
      <w:r w:rsidRPr="0017676D">
        <w:rPr>
          <w:rFonts w:ascii="Times New Roman" w:hAnsi="Times New Roman" w:cs="Times New Roman"/>
          <w:sz w:val="28"/>
          <w:szCs w:val="28"/>
        </w:rPr>
        <w:t>подтверждения факта начала осуществления деятельности</w:t>
      </w:r>
      <w:proofErr w:type="gramEnd"/>
      <w:r w:rsidRPr="0017676D">
        <w:rPr>
          <w:rFonts w:ascii="Times New Roman" w:hAnsi="Times New Roman" w:cs="Times New Roman"/>
          <w:sz w:val="28"/>
          <w:szCs w:val="28"/>
        </w:rPr>
        <w:t xml:space="preserve"> объектов, попадающих в сферу государственного санитарно-эпидемиологического контроля (надзора)», государственного контроля (надзора) в области защиты прав потребителей, в отношении хозяйствующих субъектов будет проводиться контрольное (надзорное) мероприятие без взаимодействия с контролируемыми лицами.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76D">
        <w:rPr>
          <w:rFonts w:ascii="Times New Roman" w:hAnsi="Times New Roman" w:cs="Times New Roman"/>
          <w:sz w:val="28"/>
          <w:szCs w:val="28"/>
        </w:rPr>
        <w:t>В случае выявления в ходе контрольного (надзорного) мероприятия без взаимодействия с контролируемыми лицами нарушений обязательных требований проводится внеплановое контрольное (надзорное) мероприятие с взаимодействием с контролируемым лицом на основании  пункта 8 статьи 57  Федерального закона от 31.07.2020 № 248-ФЗ "О государственном контроле (надзоре) и муниципальном контроле в Российской Федерации" с извещением о проведении контрольного (надзорного) мероприятия в течение двадцати четырех часов органа</w:t>
      </w:r>
      <w:proofErr w:type="gramEnd"/>
      <w:r w:rsidRPr="0017676D">
        <w:rPr>
          <w:rFonts w:ascii="Times New Roman" w:hAnsi="Times New Roman" w:cs="Times New Roman"/>
          <w:sz w:val="28"/>
          <w:szCs w:val="28"/>
        </w:rPr>
        <w:t xml:space="preserve"> прокуратуры по месту нахождения объекта контроля.</w:t>
      </w:r>
    </w:p>
    <w:p w:rsidR="0017676D" w:rsidRDefault="0017676D" w:rsidP="00176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6D">
        <w:rPr>
          <w:rFonts w:ascii="Times New Roman" w:hAnsi="Times New Roman" w:cs="Times New Roman"/>
          <w:b/>
          <w:sz w:val="28"/>
          <w:szCs w:val="28"/>
        </w:rPr>
        <w:t>Отдел организации надзора</w:t>
      </w:r>
    </w:p>
    <w:p w:rsidR="00965EA6" w:rsidRPr="0017676D" w:rsidRDefault="00965EA6" w:rsidP="0017676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6D">
        <w:rPr>
          <w:rFonts w:ascii="Times New Roman" w:hAnsi="Times New Roman" w:cs="Times New Roman"/>
          <w:b/>
          <w:sz w:val="28"/>
          <w:szCs w:val="28"/>
        </w:rPr>
        <w:t>и оказания государственных услуг</w:t>
      </w:r>
      <w:bookmarkStart w:id="0" w:name="_GoBack"/>
      <w:bookmarkEnd w:id="0"/>
    </w:p>
    <w:p w:rsidR="006243E9" w:rsidRPr="0017676D" w:rsidRDefault="006243E9" w:rsidP="0017676D">
      <w:pPr>
        <w:ind w:left="-426"/>
        <w:rPr>
          <w:b/>
          <w:sz w:val="28"/>
          <w:szCs w:val="28"/>
        </w:rPr>
      </w:pPr>
    </w:p>
    <w:sectPr w:rsidR="006243E9" w:rsidRPr="0017676D" w:rsidSect="0022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A6"/>
    <w:rsid w:val="0017676D"/>
    <w:rsid w:val="002262E5"/>
    <w:rsid w:val="006243E9"/>
    <w:rsid w:val="006F4FE9"/>
    <w:rsid w:val="00965EA6"/>
    <w:rsid w:val="00D07800"/>
    <w:rsid w:val="00F7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2025-04-16T07:16:00Z</dcterms:created>
  <dcterms:modified xsi:type="dcterms:W3CDTF">2025-04-16T07:45:00Z</dcterms:modified>
</cp:coreProperties>
</file>