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9039"/>
        <w:gridCol w:w="425"/>
      </w:tblGrid>
      <w:tr w:rsidR="00BE49AF" w:rsidTr="00A7260B">
        <w:tc>
          <w:tcPr>
            <w:tcW w:w="9464" w:type="dxa"/>
            <w:gridSpan w:val="2"/>
            <w:hideMark/>
          </w:tcPr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7614BF64" wp14:editId="14FF47B5">
                  <wp:extent cx="605790" cy="786765"/>
                  <wp:effectExtent l="0" t="0" r="381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9AF" w:rsidTr="00A7260B">
        <w:tc>
          <w:tcPr>
            <w:tcW w:w="9464" w:type="dxa"/>
            <w:gridSpan w:val="2"/>
          </w:tcPr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49AF" w:rsidTr="00A7260B">
        <w:trPr>
          <w:trHeight w:val="624"/>
        </w:trPr>
        <w:tc>
          <w:tcPr>
            <w:tcW w:w="9464" w:type="dxa"/>
            <w:gridSpan w:val="2"/>
          </w:tcPr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 С П О Р Я Ж Е Н И Е</w:t>
            </w: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49AF" w:rsidTr="00A7260B">
        <w:tc>
          <w:tcPr>
            <w:tcW w:w="9464" w:type="dxa"/>
            <w:gridSpan w:val="2"/>
          </w:tcPr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 2 июля 2014 года № 172-р</w:t>
            </w: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E49AF" w:rsidTr="00A7260B">
        <w:tc>
          <w:tcPr>
            <w:tcW w:w="9464" w:type="dxa"/>
            <w:gridSpan w:val="2"/>
          </w:tcPr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E49AF" w:rsidRDefault="00BE49AF" w:rsidP="00A7260B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49AF" w:rsidTr="00A7260B">
        <w:trPr>
          <w:gridAfter w:val="1"/>
          <w:wAfter w:w="425" w:type="dxa"/>
        </w:trPr>
        <w:tc>
          <w:tcPr>
            <w:tcW w:w="9039" w:type="dxa"/>
          </w:tcPr>
          <w:p w:rsidR="00BE49AF" w:rsidRDefault="00BE49AF" w:rsidP="00A7260B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проведении мероприятий по подготовке к приему </w:t>
            </w:r>
          </w:p>
          <w:p w:rsidR="00BE49AF" w:rsidRDefault="00BE49AF" w:rsidP="00A7260B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граждан, постоянно проживающих на территории </w:t>
            </w:r>
          </w:p>
          <w:p w:rsidR="00BE49AF" w:rsidRPr="004A7A12" w:rsidRDefault="00BE49AF" w:rsidP="00A7260B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Украины, </w:t>
            </w:r>
            <w:proofErr w:type="gramStart"/>
            <w:r>
              <w:rPr>
                <w:b/>
                <w:szCs w:val="28"/>
              </w:rPr>
              <w:t>прибывающих</w:t>
            </w:r>
            <w:proofErr w:type="gramEnd"/>
            <w:r>
              <w:rPr>
                <w:b/>
                <w:szCs w:val="28"/>
              </w:rPr>
              <w:t xml:space="preserve"> в </w:t>
            </w:r>
            <w:proofErr w:type="spellStart"/>
            <w:r>
              <w:rPr>
                <w:b/>
                <w:szCs w:val="28"/>
              </w:rPr>
              <w:t>Лысогорский</w:t>
            </w:r>
            <w:proofErr w:type="spellEnd"/>
            <w:r>
              <w:rPr>
                <w:b/>
                <w:szCs w:val="28"/>
              </w:rPr>
              <w:t xml:space="preserve"> район  </w:t>
            </w:r>
          </w:p>
        </w:tc>
      </w:tr>
    </w:tbl>
    <w:p w:rsidR="00BE49AF" w:rsidRDefault="00BE49AF" w:rsidP="00BE49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9AF" w:rsidRDefault="00BE49AF" w:rsidP="00BE49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организованного приема, размещения и обеспечения  жизнедеятельности граждан, постоянно проживающих на территории Украины, прибывающих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Лысогорского муниципального района 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Орищук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О.В. до 4 июля 2014 года создать рабочую группу  администрации района по приему  граждан, 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Руководителям  отделов администрации  Лысогорского муниципального района: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проанализировать по своим направлениям  деятельности  возможности  размещения и обеспечения жизнедеятельности на территории района граждан, 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информацию  о результатах работы представить  в администрацию  муниципального района до 4 июля 2014 года;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подготовку подведомственных  организаций к возможному приему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готовность  по особому распоряжению развернуть штаб по приему и размещению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при администрации  района.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Рекомендовать Государственному автономному  учреждению Саратовской области «Центр социальной защиты населения Лысогорского района» (директор Репьева И.В.):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 оказание социальных услуг гражданам,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>постоянно проживающи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Украины, прибывающи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обращающимся  в учреждения  социальной защиты населения,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 с законодательством Российской Федерации о социальном обслуживании граждан;      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работу  горячей линии по вопросам оказания социальной  помощи гражданам,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>постоянно проживающи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Украины, прибывающи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организовать  сбор гуманитарной помощи для  граждан,</w:t>
      </w:r>
      <w:r w:rsidRPr="00AB0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 взаимодействии  с администрацией Лысогорского  муниципального района провести проверку  развертывания  и оборудования  пунктов временного   размещения для приема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Отделу образования  администрации Лысогорского муниципального района принять меры  по информированию 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об их правах  на получение образовательных  услуг в общеобразовательных организациях, профессиональных образовательных  организациях,  общеобразовательных организациях высшего образования.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Рекомендовать Государственному  учреждению здравоохранения Саратовской области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больница»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Л.В.)  обеспечить готовность медицинских организаций к оказанию  медицинской помощи   гражданам, постоянно проживающим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Украины, прибывающи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Рекомендовать Государственному  казенному учреждению «Центр занятости населения Лысогорского района»: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работу информационно-консультационного пункта по вопросам  содействия  трудоустройству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с выездом в места их компактного  проживания;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 информационную базу  соискателей для дальнейшего трудоустройства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Отделу организационной  работы и работы с органами исполнительной  власти  администрации Лысогорского муниципального района вести мониторинг  данных о прибытии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прибывающих в муниципальные образования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 Рекомендовать  главам  муниципальных образований,  главам администраций  муниципальных образований  Лысогорского муниципального района: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проанализировать возможности размещения и обеспечения жизнедеятельности на территории  соответствующего муниципального  образования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информацию о результатах работы  представить  в администрацию муниципального района до 4 июля 2014 года;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принять  организационные меры, обеспечивающие  возможность в короткие  сроки развернуть штабы  по приему  и размещению 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администрациях  муниципальных образований  района;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провести работу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работодателями  по представлению  в Центр занятости населения вакансий с предоставлением жилья для трудоустройства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граждан, </w:t>
      </w:r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проживающих на территории Украины, прибывающих в </w:t>
      </w:r>
      <w:proofErr w:type="spellStart"/>
      <w:r w:rsidRPr="00B43F54">
        <w:rPr>
          <w:rFonts w:ascii="Times New Roman" w:eastAsia="Times New Roman" w:hAnsi="Times New Roman" w:cs="Times New Roman"/>
          <w:sz w:val="28"/>
          <w:szCs w:val="28"/>
        </w:rPr>
        <w:t>Лысогорский</w:t>
      </w:r>
      <w:proofErr w:type="spellEnd"/>
      <w:r w:rsidRPr="00B43F5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С.А. Девличаров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9AF" w:rsidRPr="00B43F54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9AF" w:rsidRDefault="00BE49AF" w:rsidP="00BE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10B" w:rsidRDefault="0097010B">
      <w:bookmarkStart w:id="0" w:name="_GoBack"/>
      <w:bookmarkEnd w:id="0"/>
    </w:p>
    <w:sectPr w:rsidR="009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86"/>
    <w:rsid w:val="00112186"/>
    <w:rsid w:val="00284DF5"/>
    <w:rsid w:val="00903B07"/>
    <w:rsid w:val="0097010B"/>
    <w:rsid w:val="00B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49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49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49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49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2014-08-22T08:20:00Z</dcterms:created>
  <dcterms:modified xsi:type="dcterms:W3CDTF">2014-08-22T08:20:00Z</dcterms:modified>
</cp:coreProperties>
</file>