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D0" w:rsidRPr="007A3E54" w:rsidRDefault="004D12D0" w:rsidP="004D12D0">
      <w:pPr>
        <w:contextualSpacing/>
        <w:jc w:val="center"/>
        <w:rPr>
          <w:b/>
        </w:rPr>
      </w:pPr>
      <w:r>
        <w:rPr>
          <w:b/>
          <w:noProof/>
        </w:rPr>
        <w:drawing>
          <wp:inline distT="0" distB="0" distL="0" distR="0">
            <wp:extent cx="627380" cy="818515"/>
            <wp:effectExtent l="19050" t="0" r="127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ысые горы чб 1"/>
                    <pic:cNvPicPr>
                      <a:picLocks noChangeAspect="1" noChangeArrowheads="1"/>
                    </pic:cNvPicPr>
                  </pic:nvPicPr>
                  <pic:blipFill>
                    <a:blip r:embed="rId6"/>
                    <a:srcRect/>
                    <a:stretch>
                      <a:fillRect/>
                    </a:stretch>
                  </pic:blipFill>
                  <pic:spPr bwMode="auto">
                    <a:xfrm>
                      <a:off x="0" y="0"/>
                      <a:ext cx="627380" cy="818515"/>
                    </a:xfrm>
                    <a:prstGeom prst="rect">
                      <a:avLst/>
                    </a:prstGeom>
                    <a:noFill/>
                    <a:ln w="9525">
                      <a:noFill/>
                      <a:miter lim="800000"/>
                      <a:headEnd/>
                      <a:tailEnd/>
                    </a:ln>
                  </pic:spPr>
                </pic:pic>
              </a:graphicData>
            </a:graphic>
          </wp:inline>
        </w:drawing>
      </w:r>
    </w:p>
    <w:p w:rsidR="004D12D0" w:rsidRPr="008B60FB" w:rsidRDefault="004D12D0" w:rsidP="004D12D0">
      <w:pPr>
        <w:pStyle w:val="2"/>
        <w:spacing w:after="0" w:line="240" w:lineRule="auto"/>
        <w:contextualSpacing/>
        <w:jc w:val="center"/>
      </w:pPr>
      <w:r w:rsidRPr="008B60FB">
        <w:rPr>
          <w:iCs/>
        </w:rPr>
        <w:t>АДМИНИСТРАЦИЯ</w:t>
      </w:r>
      <w:r>
        <w:rPr>
          <w:iCs/>
        </w:rPr>
        <w:t xml:space="preserve"> ЛЫСОГОРС</w:t>
      </w:r>
      <w:r w:rsidRPr="008B60FB">
        <w:t>КОГО МУНИЦИПАЛЬНОГО РАЙОНА</w:t>
      </w:r>
    </w:p>
    <w:p w:rsidR="004D12D0" w:rsidRDefault="004D12D0" w:rsidP="004D12D0">
      <w:pPr>
        <w:contextualSpacing/>
        <w:jc w:val="center"/>
      </w:pPr>
      <w:r w:rsidRPr="008B60FB">
        <w:t>САРАТОВСКОЙ ОБЛАСТИ</w:t>
      </w:r>
    </w:p>
    <w:p w:rsidR="004D12D0" w:rsidRDefault="004D12D0" w:rsidP="004D12D0">
      <w:pPr>
        <w:contextualSpacing/>
        <w:jc w:val="center"/>
      </w:pPr>
    </w:p>
    <w:p w:rsidR="004D12D0" w:rsidRPr="008B60FB" w:rsidRDefault="004D12D0" w:rsidP="004D12D0">
      <w:pPr>
        <w:contextualSpacing/>
        <w:jc w:val="center"/>
      </w:pPr>
    </w:p>
    <w:p w:rsidR="004D12D0" w:rsidRPr="00BA2EA7" w:rsidRDefault="004D12D0" w:rsidP="004D12D0">
      <w:pPr>
        <w:contextualSpacing/>
        <w:jc w:val="center"/>
        <w:rPr>
          <w:b/>
        </w:rPr>
      </w:pPr>
      <w:r w:rsidRPr="00BA2EA7">
        <w:rPr>
          <w:b/>
        </w:rPr>
        <w:t xml:space="preserve">П О С Т А Н О В Л Е Н И Е </w:t>
      </w:r>
    </w:p>
    <w:p w:rsidR="004D12D0" w:rsidRPr="008B60FB" w:rsidRDefault="004D12D0" w:rsidP="004D12D0">
      <w:pPr>
        <w:pStyle w:val="a3"/>
        <w:tabs>
          <w:tab w:val="left" w:pos="708"/>
        </w:tabs>
        <w:spacing w:line="240" w:lineRule="auto"/>
        <w:ind w:firstLine="0"/>
        <w:contextualSpacing/>
        <w:jc w:val="center"/>
        <w:rPr>
          <w:b/>
          <w:spacing w:val="30"/>
          <w:szCs w:val="28"/>
        </w:rPr>
      </w:pPr>
    </w:p>
    <w:p w:rsidR="004D12D0" w:rsidRDefault="004D12D0" w:rsidP="004D12D0">
      <w:pPr>
        <w:tabs>
          <w:tab w:val="left" w:pos="-2552"/>
        </w:tabs>
        <w:contextualSpacing/>
        <w:jc w:val="center"/>
        <w:rPr>
          <w:sz w:val="24"/>
          <w:szCs w:val="24"/>
        </w:rPr>
      </w:pPr>
      <w:r w:rsidRPr="00BA2EA7">
        <w:rPr>
          <w:sz w:val="24"/>
          <w:szCs w:val="24"/>
        </w:rPr>
        <w:t xml:space="preserve">от </w:t>
      </w:r>
      <w:r>
        <w:rPr>
          <w:sz w:val="24"/>
          <w:szCs w:val="24"/>
        </w:rPr>
        <w:t>12.10.</w:t>
      </w:r>
      <w:r w:rsidRPr="00BA2EA7">
        <w:rPr>
          <w:sz w:val="24"/>
          <w:szCs w:val="24"/>
        </w:rPr>
        <w:t>2015 года  №</w:t>
      </w:r>
      <w:r>
        <w:rPr>
          <w:sz w:val="24"/>
          <w:szCs w:val="24"/>
        </w:rPr>
        <w:t xml:space="preserve"> 628</w:t>
      </w:r>
    </w:p>
    <w:p w:rsidR="004D12D0" w:rsidRDefault="004D12D0" w:rsidP="004D12D0">
      <w:pPr>
        <w:tabs>
          <w:tab w:val="left" w:pos="-2552"/>
        </w:tabs>
        <w:contextualSpacing/>
        <w:jc w:val="center"/>
        <w:rPr>
          <w:sz w:val="24"/>
          <w:szCs w:val="24"/>
        </w:rPr>
      </w:pPr>
    </w:p>
    <w:p w:rsidR="004D12D0" w:rsidRDefault="004D12D0" w:rsidP="004D12D0">
      <w:pPr>
        <w:tabs>
          <w:tab w:val="left" w:pos="-2552"/>
        </w:tabs>
        <w:contextualSpacing/>
        <w:jc w:val="center"/>
        <w:rPr>
          <w:sz w:val="24"/>
          <w:szCs w:val="24"/>
        </w:rPr>
      </w:pPr>
      <w:r>
        <w:rPr>
          <w:sz w:val="24"/>
          <w:szCs w:val="24"/>
        </w:rPr>
        <w:t>р.п. Лысые Горы</w:t>
      </w:r>
    </w:p>
    <w:p w:rsidR="004D12D0" w:rsidRPr="00BA2EA7" w:rsidRDefault="004D12D0" w:rsidP="004D12D0">
      <w:pPr>
        <w:tabs>
          <w:tab w:val="left" w:pos="-2552"/>
        </w:tabs>
        <w:contextualSpacing/>
        <w:jc w:val="center"/>
        <w:rPr>
          <w:sz w:val="24"/>
          <w:szCs w:val="24"/>
        </w:rPr>
      </w:pPr>
    </w:p>
    <w:p w:rsidR="002A6D38" w:rsidRDefault="002A6D38" w:rsidP="002A6D38">
      <w:pPr>
        <w:rPr>
          <w:b/>
        </w:rPr>
      </w:pPr>
    </w:p>
    <w:p w:rsidR="002A6D38" w:rsidRPr="00096657" w:rsidRDefault="002A6D38" w:rsidP="004D12D0">
      <w:pPr>
        <w:ind w:right="-1"/>
        <w:jc w:val="both"/>
        <w:rPr>
          <w:b/>
        </w:rPr>
      </w:pPr>
      <w:r w:rsidRPr="000D31CD">
        <w:rPr>
          <w:b/>
        </w:rPr>
        <w:t xml:space="preserve">Об утверждении </w:t>
      </w:r>
      <w:r>
        <w:rPr>
          <w:b/>
        </w:rPr>
        <w:t>Порядка</w:t>
      </w:r>
      <w:r w:rsidRPr="00096657">
        <w:rPr>
          <w:b/>
        </w:rPr>
        <w:t xml:space="preserve"> </w:t>
      </w:r>
      <w:r>
        <w:rPr>
          <w:b/>
        </w:rPr>
        <w:t xml:space="preserve">взаимодействия </w:t>
      </w:r>
      <w:r w:rsidR="0012536B">
        <w:rPr>
          <w:b/>
        </w:rPr>
        <w:t>отдела</w:t>
      </w:r>
      <w:r w:rsidR="004D12D0">
        <w:rPr>
          <w:b/>
        </w:rPr>
        <w:t xml:space="preserve"> образования </w:t>
      </w:r>
      <w:r>
        <w:rPr>
          <w:b/>
        </w:rPr>
        <w:t xml:space="preserve">администрации </w:t>
      </w:r>
      <w:r w:rsidR="0012536B">
        <w:rPr>
          <w:b/>
        </w:rPr>
        <w:t>Лысогорс</w:t>
      </w:r>
      <w:r>
        <w:rPr>
          <w:b/>
        </w:rPr>
        <w:t>кого муниципального района</w:t>
      </w:r>
      <w:r w:rsidR="004D12D0">
        <w:rPr>
          <w:b/>
        </w:rPr>
        <w:t xml:space="preserve"> </w:t>
      </w:r>
      <w:r>
        <w:rPr>
          <w:b/>
        </w:rPr>
        <w:t xml:space="preserve">с общеобразовательными организациями, комиссией по делам несовершеннолетних и защите их прав, родителями (законными представителями) обучающегося, достигшего возраста пятнадцати лет, по согласованию отчисления такого обучающегося  </w:t>
      </w:r>
    </w:p>
    <w:p w:rsidR="002A6D38" w:rsidRDefault="002A6D38" w:rsidP="004D12D0">
      <w:pPr>
        <w:suppressAutoHyphens/>
        <w:ind w:right="98"/>
        <w:jc w:val="both"/>
        <w:rPr>
          <w:color w:val="343434"/>
        </w:rPr>
      </w:pPr>
    </w:p>
    <w:p w:rsidR="002A6D38" w:rsidRPr="00047904" w:rsidRDefault="002A6D38" w:rsidP="002A6D38">
      <w:pPr>
        <w:tabs>
          <w:tab w:val="left" w:pos="567"/>
        </w:tabs>
        <w:suppressAutoHyphens/>
        <w:ind w:right="98"/>
        <w:jc w:val="both"/>
      </w:pPr>
      <w:r>
        <w:rPr>
          <w:color w:val="343434"/>
        </w:rPr>
        <w:tab/>
      </w:r>
      <w:r w:rsidRPr="00047904">
        <w:t xml:space="preserve">На основании </w:t>
      </w:r>
      <w:r w:rsidRPr="00057861">
        <w:t>Закон</w:t>
      </w:r>
      <w:r>
        <w:t>а</w:t>
      </w:r>
      <w:r w:rsidRPr="00057861">
        <w:t xml:space="preserve"> Российской Федерации от </w:t>
      </w:r>
      <w:r>
        <w:t>29</w:t>
      </w:r>
      <w:r w:rsidRPr="00057861">
        <w:t>.</w:t>
      </w:r>
      <w:r>
        <w:t>12</w:t>
      </w:r>
      <w:r w:rsidRPr="00057861">
        <w:t>.</w:t>
      </w:r>
      <w:r>
        <w:t>2012</w:t>
      </w:r>
      <w:r w:rsidRPr="00057861">
        <w:t xml:space="preserve"> № </w:t>
      </w:r>
      <w:r>
        <w:t>273</w:t>
      </w:r>
      <w:r w:rsidRPr="00057861">
        <w:t>-</w:t>
      </w:r>
      <w:r>
        <w:t xml:space="preserve">ФЗ </w:t>
      </w:r>
      <w:r w:rsidRPr="00057861">
        <w:t>«Об образовании</w:t>
      </w:r>
      <w:r>
        <w:t xml:space="preserve"> в Российской Федерации»,  Федерального</w:t>
      </w:r>
      <w:r w:rsidRPr="00057861">
        <w:t xml:space="preserve"> закон</w:t>
      </w:r>
      <w:r>
        <w:t>а</w:t>
      </w:r>
      <w:r w:rsidRPr="00057861">
        <w:t xml:space="preserve"> от 24 июня </w:t>
      </w:r>
      <w:smartTag w:uri="urn:schemas-microsoft-com:office:smarttags" w:element="metricconverter">
        <w:smartTagPr>
          <w:attr w:name="ProductID" w:val="1999 г"/>
        </w:smartTagPr>
        <w:r w:rsidRPr="00057861">
          <w:t>1999 г</w:t>
        </w:r>
      </w:smartTag>
      <w:r w:rsidRPr="00057861">
        <w:t xml:space="preserve">. № 120-ФЗ «Об основах системы профилактики безнадзорности и правонарушений </w:t>
      </w:r>
      <w:r>
        <w:t xml:space="preserve">несовершеннолетних»,  </w:t>
      </w:r>
      <w:r>
        <w:rPr>
          <w:color w:val="000000"/>
          <w:shd w:val="clear" w:color="auto" w:fill="FFFFFF"/>
        </w:rPr>
        <w:t>Федерального</w:t>
      </w:r>
      <w:r w:rsidRPr="004C60CA">
        <w:rPr>
          <w:color w:val="000000"/>
          <w:shd w:val="clear" w:color="auto" w:fill="FFFFFF"/>
        </w:rPr>
        <w:t xml:space="preserve"> закон</w:t>
      </w:r>
      <w:r>
        <w:rPr>
          <w:color w:val="000000"/>
          <w:shd w:val="clear" w:color="auto" w:fill="FFFFFF"/>
        </w:rPr>
        <w:t>а</w:t>
      </w:r>
      <w:r w:rsidRPr="004C60CA">
        <w:rPr>
          <w:color w:val="000000"/>
          <w:shd w:val="clear" w:color="auto" w:fill="FFFFFF"/>
        </w:rPr>
        <w:t xml:space="preserve"> от 2 июля 2013 г.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 изменениями и дополнениями)</w:t>
      </w:r>
      <w:r>
        <w:rPr>
          <w:color w:val="000000"/>
          <w:shd w:val="clear" w:color="auto" w:fill="FFFFFF"/>
        </w:rPr>
        <w:t xml:space="preserve">, </w:t>
      </w:r>
      <w:r w:rsidRPr="00047904">
        <w:t>Федерального закона от 06.10.2003 № 131-ФЗ «Об общих принципах организации местного самоуправления в Росси</w:t>
      </w:r>
      <w:r>
        <w:t>йской Федерации», Приказа Минобрнауки России от 15.03.2013 г. № 185 «Об утверждении Порядка применения к обучающимся и снятия с обучающихся мер дисциплинарного взыскания»</w:t>
      </w:r>
      <w:r w:rsidRPr="00047904">
        <w:t xml:space="preserve">, администрация </w:t>
      </w:r>
      <w:r w:rsidR="00861EE6">
        <w:t>Лысогорского</w:t>
      </w:r>
      <w:r w:rsidRPr="00047904">
        <w:t xml:space="preserve"> муниципального района ПОСТАНОВЛЯЕТ:</w:t>
      </w:r>
    </w:p>
    <w:p w:rsidR="002A6D38" w:rsidRDefault="002A6D38" w:rsidP="002A6D38">
      <w:pPr>
        <w:tabs>
          <w:tab w:val="left" w:pos="567"/>
        </w:tabs>
        <w:jc w:val="both"/>
      </w:pPr>
      <w:r>
        <w:rPr>
          <w:color w:val="000000"/>
        </w:rPr>
        <w:tab/>
      </w:r>
      <w:r w:rsidRPr="008F23EE">
        <w:rPr>
          <w:color w:val="000000"/>
        </w:rPr>
        <w:t>1.Утвердить</w:t>
      </w:r>
      <w:r>
        <w:rPr>
          <w:color w:val="000000"/>
        </w:rPr>
        <w:t xml:space="preserve"> Порядок </w:t>
      </w:r>
      <w:r w:rsidRPr="008F23EE">
        <w:t>взаимодействия управл</w:t>
      </w:r>
      <w:r w:rsidR="00861EE6">
        <w:t>ения образования администрации Лысогорск</w:t>
      </w:r>
      <w:r w:rsidRPr="008F23EE">
        <w:t xml:space="preserve">ого муниципального района с общеобразовательными организациями, комиссий по делам несовершеннолетних и защите их прав, родителями (законными представителями) обучающегося, достигшего возраста </w:t>
      </w:r>
    </w:p>
    <w:p w:rsidR="002A6D38" w:rsidRPr="008F23EE" w:rsidRDefault="002A6D38" w:rsidP="002A6D38">
      <w:pPr>
        <w:tabs>
          <w:tab w:val="left" w:pos="567"/>
        </w:tabs>
        <w:jc w:val="both"/>
        <w:rPr>
          <w:color w:val="000000"/>
        </w:rPr>
      </w:pPr>
      <w:r w:rsidRPr="008F23EE">
        <w:t>пятнадцати лет, по согласованию отчисления такого обучающегося из общеобразовательной организации до получения основного общего образования при согласии его родителей (законных представителей); по принятию не позднее, чем в месячный срок с даты отчисления,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Pr="008F23EE">
        <w:rPr>
          <w:color w:val="000000"/>
        </w:rPr>
        <w:t xml:space="preserve"> (</w:t>
      </w:r>
      <w:r>
        <w:rPr>
          <w:color w:val="000000"/>
        </w:rPr>
        <w:t>п</w:t>
      </w:r>
      <w:r w:rsidRPr="008F23EE">
        <w:rPr>
          <w:color w:val="000000"/>
        </w:rPr>
        <w:t>риложение).</w:t>
      </w:r>
    </w:p>
    <w:p w:rsidR="002A6D38" w:rsidRDefault="002A6D38" w:rsidP="002A6D38">
      <w:pPr>
        <w:spacing w:line="0" w:lineRule="atLeast"/>
        <w:ind w:firstLine="567"/>
        <w:jc w:val="both"/>
      </w:pPr>
      <w:r>
        <w:t>2</w:t>
      </w:r>
      <w:r>
        <w:rPr>
          <w:color w:val="000000"/>
        </w:rPr>
        <w:t>.</w:t>
      </w:r>
      <w:r w:rsidRPr="00377634">
        <w:t xml:space="preserve">Обнародовать настоящее постановление на официальном сайте администрации </w:t>
      </w:r>
      <w:r w:rsidR="00861EE6">
        <w:t>Лысогорского</w:t>
      </w:r>
      <w:r>
        <w:t xml:space="preserve"> муниципального  района, </w:t>
      </w:r>
      <w:r w:rsidRPr="0054407F">
        <w:t xml:space="preserve"> сайте </w:t>
      </w:r>
      <w:r w:rsidR="00861EE6">
        <w:t xml:space="preserve">отдела </w:t>
      </w:r>
      <w:r w:rsidRPr="0054407F">
        <w:t xml:space="preserve">образования администрации </w:t>
      </w:r>
      <w:r w:rsidR="00861EE6">
        <w:t>Лысогорск</w:t>
      </w:r>
      <w:r w:rsidRPr="0054407F">
        <w:t>ого муниципального района Саратовской области.</w:t>
      </w:r>
    </w:p>
    <w:p w:rsidR="002A6D38" w:rsidRDefault="002A6D38" w:rsidP="002A6D38">
      <w:pPr>
        <w:tabs>
          <w:tab w:val="left" w:pos="567"/>
        </w:tabs>
        <w:jc w:val="both"/>
      </w:pPr>
      <w:r>
        <w:lastRenderedPageBreak/>
        <w:tab/>
        <w:t>3. Настоящее постановление вступает в силу со дня его подписания.</w:t>
      </w:r>
    </w:p>
    <w:p w:rsidR="002A6D38" w:rsidRPr="00305550" w:rsidRDefault="002A6D38" w:rsidP="002A6D38">
      <w:pPr>
        <w:pStyle w:val="a6"/>
        <w:spacing w:line="0" w:lineRule="atLeast"/>
        <w:ind w:firstLine="567"/>
        <w:jc w:val="both"/>
      </w:pPr>
      <w:r>
        <w:t>4</w:t>
      </w:r>
      <w:r w:rsidRPr="00305550">
        <w:t>.</w:t>
      </w:r>
      <w:r>
        <w:t>К</w:t>
      </w:r>
      <w:r w:rsidRPr="00FC430B">
        <w:t xml:space="preserve">онтроль за исполнением настоящего постановления возложить на заместителя главы администрации  </w:t>
      </w:r>
      <w:r w:rsidR="00861EE6">
        <w:t xml:space="preserve">Лысогорского </w:t>
      </w:r>
      <w:r w:rsidRPr="00FC430B">
        <w:t xml:space="preserve">муниципального района </w:t>
      </w:r>
      <w:r w:rsidR="00861EE6">
        <w:t>Фимушкину В.А.</w:t>
      </w:r>
    </w:p>
    <w:p w:rsidR="002A6D38" w:rsidRDefault="002A6D38" w:rsidP="002A6D38">
      <w:pPr>
        <w:jc w:val="both"/>
      </w:pPr>
    </w:p>
    <w:p w:rsidR="002A6D38" w:rsidRDefault="002A6D38" w:rsidP="002A6D38">
      <w:pPr>
        <w:jc w:val="both"/>
        <w:rPr>
          <w:b/>
        </w:rPr>
      </w:pPr>
    </w:p>
    <w:p w:rsidR="002A6D38" w:rsidRPr="00B61DA9" w:rsidRDefault="002A6D38" w:rsidP="002A6D38">
      <w:pPr>
        <w:tabs>
          <w:tab w:val="left" w:pos="567"/>
        </w:tabs>
      </w:pPr>
    </w:p>
    <w:p w:rsidR="004D12D0" w:rsidRDefault="002A6D38" w:rsidP="002A6D38">
      <w:pPr>
        <w:tabs>
          <w:tab w:val="left" w:pos="-1711"/>
          <w:tab w:val="left" w:pos="567"/>
        </w:tabs>
        <w:jc w:val="both"/>
        <w:rPr>
          <w:b/>
          <w:bCs/>
        </w:rPr>
      </w:pPr>
      <w:r w:rsidRPr="00390116">
        <w:rPr>
          <w:b/>
          <w:bCs/>
        </w:rPr>
        <w:t>Глава администрации</w:t>
      </w:r>
      <w:r w:rsidR="00861EE6">
        <w:rPr>
          <w:b/>
          <w:bCs/>
        </w:rPr>
        <w:t xml:space="preserve">                                    </w:t>
      </w:r>
      <w:r w:rsidR="004D12D0">
        <w:rPr>
          <w:b/>
          <w:bCs/>
        </w:rPr>
        <w:t xml:space="preserve">                 </w:t>
      </w:r>
    </w:p>
    <w:p w:rsidR="004D12D0" w:rsidRPr="00390116" w:rsidRDefault="002A6D38" w:rsidP="004D12D0">
      <w:pPr>
        <w:tabs>
          <w:tab w:val="left" w:pos="-1711"/>
          <w:tab w:val="left" w:pos="567"/>
        </w:tabs>
        <w:jc w:val="both"/>
        <w:rPr>
          <w:b/>
          <w:bCs/>
        </w:rPr>
      </w:pPr>
      <w:r w:rsidRPr="00390116">
        <w:rPr>
          <w:b/>
          <w:bCs/>
        </w:rPr>
        <w:t>муниципального района</w:t>
      </w:r>
      <w:r w:rsidR="004D12D0">
        <w:rPr>
          <w:b/>
          <w:bCs/>
        </w:rPr>
        <w:t xml:space="preserve"> </w:t>
      </w:r>
      <w:r w:rsidRPr="00390116">
        <w:rPr>
          <w:b/>
          <w:bCs/>
        </w:rPr>
        <w:tab/>
      </w:r>
      <w:r w:rsidRPr="00390116">
        <w:rPr>
          <w:b/>
          <w:bCs/>
        </w:rPr>
        <w:tab/>
      </w:r>
      <w:r w:rsidR="004D12D0">
        <w:rPr>
          <w:b/>
          <w:bCs/>
        </w:rPr>
        <w:t xml:space="preserve">                                                С.А. Девличаров</w:t>
      </w:r>
    </w:p>
    <w:p w:rsidR="002A6D38" w:rsidRPr="00A130EF" w:rsidRDefault="002A6D38" w:rsidP="002A6D38">
      <w:pPr>
        <w:tabs>
          <w:tab w:val="left" w:pos="-1711"/>
          <w:tab w:val="left" w:pos="567"/>
        </w:tabs>
        <w:jc w:val="both"/>
        <w:rPr>
          <w:b/>
          <w:bCs/>
          <w:sz w:val="26"/>
          <w:szCs w:val="26"/>
        </w:rPr>
      </w:pPr>
      <w:r w:rsidRPr="00390116">
        <w:rPr>
          <w:b/>
          <w:bCs/>
        </w:rPr>
        <w:tab/>
        <w:t xml:space="preserve">                                   </w:t>
      </w:r>
    </w:p>
    <w:p w:rsidR="002A6D38" w:rsidRDefault="002A6D38" w:rsidP="002A6D38">
      <w:pPr>
        <w:tabs>
          <w:tab w:val="left" w:pos="-1711"/>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2A6D38" w:rsidRDefault="002A6D38" w:rsidP="002A6D38">
      <w:pPr>
        <w:tabs>
          <w:tab w:val="left" w:pos="-1711"/>
          <w:tab w:val="left" w:pos="567"/>
        </w:tabs>
        <w:jc w:val="both"/>
        <w:rPr>
          <w:b/>
        </w:rPr>
      </w:pPr>
    </w:p>
    <w:p w:rsidR="00861EE6" w:rsidRDefault="00861EE6" w:rsidP="002A6D38">
      <w:pPr>
        <w:ind w:left="6096"/>
        <w:rPr>
          <w:sz w:val="24"/>
          <w:szCs w:val="24"/>
        </w:rPr>
      </w:pPr>
      <w:r>
        <w:rPr>
          <w:sz w:val="24"/>
          <w:szCs w:val="24"/>
        </w:rPr>
        <w:t xml:space="preserve">     </w:t>
      </w: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861EE6" w:rsidRDefault="00861EE6" w:rsidP="002A6D38">
      <w:pPr>
        <w:ind w:left="6096"/>
        <w:rPr>
          <w:sz w:val="24"/>
          <w:szCs w:val="24"/>
        </w:rPr>
      </w:pPr>
    </w:p>
    <w:p w:rsidR="002A6D38" w:rsidRPr="005E5763" w:rsidRDefault="00861EE6" w:rsidP="004D12D0">
      <w:pPr>
        <w:ind w:left="6096"/>
        <w:jc w:val="right"/>
        <w:rPr>
          <w:sz w:val="24"/>
          <w:szCs w:val="24"/>
        </w:rPr>
      </w:pPr>
      <w:r>
        <w:rPr>
          <w:sz w:val="24"/>
          <w:szCs w:val="24"/>
        </w:rPr>
        <w:lastRenderedPageBreak/>
        <w:t xml:space="preserve">                          </w:t>
      </w:r>
      <w:r w:rsidR="002A6D38" w:rsidRPr="005E5763">
        <w:rPr>
          <w:sz w:val="24"/>
          <w:szCs w:val="24"/>
        </w:rPr>
        <w:t>Приложение</w:t>
      </w:r>
    </w:p>
    <w:p w:rsidR="004D12D0" w:rsidRDefault="00861EE6" w:rsidP="004D12D0">
      <w:pPr>
        <w:ind w:left="6096"/>
        <w:jc w:val="right"/>
        <w:rPr>
          <w:sz w:val="24"/>
          <w:szCs w:val="24"/>
        </w:rPr>
      </w:pPr>
      <w:r>
        <w:rPr>
          <w:sz w:val="24"/>
          <w:szCs w:val="24"/>
        </w:rPr>
        <w:t xml:space="preserve">                       </w:t>
      </w:r>
      <w:r w:rsidR="002A6D38" w:rsidRPr="005E5763">
        <w:rPr>
          <w:sz w:val="24"/>
          <w:szCs w:val="24"/>
        </w:rPr>
        <w:t>к постановлению</w:t>
      </w:r>
    </w:p>
    <w:p w:rsidR="004D12D0" w:rsidRDefault="004D12D0" w:rsidP="004D12D0">
      <w:pPr>
        <w:ind w:left="6096"/>
        <w:jc w:val="right"/>
        <w:rPr>
          <w:sz w:val="24"/>
          <w:szCs w:val="24"/>
        </w:rPr>
      </w:pPr>
      <w:r>
        <w:rPr>
          <w:sz w:val="24"/>
          <w:szCs w:val="24"/>
        </w:rPr>
        <w:t>от 12 октября 2015г. № 628</w:t>
      </w:r>
      <w:r w:rsidR="002A6D38">
        <w:rPr>
          <w:sz w:val="24"/>
          <w:szCs w:val="24"/>
        </w:rPr>
        <w:t xml:space="preserve">                                                                                                     </w:t>
      </w:r>
    </w:p>
    <w:p w:rsidR="004D12D0" w:rsidRDefault="004D12D0" w:rsidP="004D12D0">
      <w:pPr>
        <w:tabs>
          <w:tab w:val="left" w:pos="-1711"/>
        </w:tabs>
        <w:jc w:val="both"/>
        <w:rPr>
          <w:b/>
        </w:rPr>
      </w:pPr>
    </w:p>
    <w:p w:rsidR="002A6D38" w:rsidRPr="00E71315" w:rsidRDefault="002A6D38" w:rsidP="002A6D38">
      <w:pPr>
        <w:jc w:val="center"/>
        <w:rPr>
          <w:b/>
        </w:rPr>
      </w:pPr>
      <w:r w:rsidRPr="00E71315">
        <w:rPr>
          <w:b/>
        </w:rPr>
        <w:t>ПОРЯДОК</w:t>
      </w:r>
    </w:p>
    <w:p w:rsidR="002A6D38" w:rsidRDefault="002A6D38" w:rsidP="002A6D38">
      <w:pPr>
        <w:jc w:val="center"/>
        <w:rPr>
          <w:b/>
        </w:rPr>
      </w:pPr>
      <w:r w:rsidRPr="00E71315">
        <w:rPr>
          <w:b/>
        </w:rPr>
        <w:t xml:space="preserve"> </w:t>
      </w:r>
      <w:r w:rsidRPr="00096657">
        <w:rPr>
          <w:b/>
        </w:rPr>
        <w:t xml:space="preserve"> </w:t>
      </w:r>
      <w:r>
        <w:rPr>
          <w:b/>
        </w:rPr>
        <w:t xml:space="preserve">взаимодействия </w:t>
      </w:r>
      <w:r w:rsidR="00861EE6">
        <w:rPr>
          <w:b/>
        </w:rPr>
        <w:t>отдела</w:t>
      </w:r>
      <w:r>
        <w:rPr>
          <w:b/>
        </w:rPr>
        <w:t xml:space="preserve"> образования </w:t>
      </w:r>
    </w:p>
    <w:p w:rsidR="002A6D38" w:rsidRDefault="002A6D38" w:rsidP="002A6D38">
      <w:pPr>
        <w:jc w:val="center"/>
        <w:rPr>
          <w:b/>
        </w:rPr>
      </w:pPr>
      <w:r>
        <w:rPr>
          <w:b/>
        </w:rPr>
        <w:t xml:space="preserve">администрации </w:t>
      </w:r>
      <w:r w:rsidR="00861EE6">
        <w:rPr>
          <w:b/>
        </w:rPr>
        <w:t>Лысогорского</w:t>
      </w:r>
      <w:r>
        <w:rPr>
          <w:b/>
        </w:rPr>
        <w:t xml:space="preserve"> муниципального района </w:t>
      </w:r>
    </w:p>
    <w:p w:rsidR="002A6D38" w:rsidRDefault="002A6D38" w:rsidP="002A6D38">
      <w:pPr>
        <w:jc w:val="center"/>
        <w:rPr>
          <w:b/>
        </w:rPr>
      </w:pPr>
      <w:r>
        <w:rPr>
          <w:b/>
        </w:rPr>
        <w:t>с общеобразовательными организациями,</w:t>
      </w:r>
    </w:p>
    <w:p w:rsidR="002A6D38" w:rsidRDefault="002A6D38" w:rsidP="002A6D38">
      <w:pPr>
        <w:jc w:val="center"/>
        <w:rPr>
          <w:b/>
        </w:rPr>
      </w:pPr>
      <w:r>
        <w:rPr>
          <w:b/>
        </w:rPr>
        <w:t xml:space="preserve"> комиссий по делам несовершеннолетних и защите их прав, </w:t>
      </w:r>
    </w:p>
    <w:p w:rsidR="002A6D38" w:rsidRDefault="002A6D38" w:rsidP="002A6D38">
      <w:pPr>
        <w:jc w:val="center"/>
        <w:rPr>
          <w:b/>
        </w:rPr>
      </w:pPr>
      <w:r>
        <w:rPr>
          <w:b/>
        </w:rPr>
        <w:t xml:space="preserve">родителями (законными представителями) обучающегося, </w:t>
      </w:r>
    </w:p>
    <w:p w:rsidR="002A6D38" w:rsidRDefault="002A6D38" w:rsidP="002A6D38">
      <w:pPr>
        <w:jc w:val="center"/>
        <w:rPr>
          <w:b/>
        </w:rPr>
      </w:pPr>
      <w:r>
        <w:rPr>
          <w:b/>
        </w:rPr>
        <w:t xml:space="preserve">достигшего возраста пятнадцати лет, по согласованию отчисления </w:t>
      </w:r>
    </w:p>
    <w:p w:rsidR="002A6D38" w:rsidRDefault="002A6D38" w:rsidP="002A6D38">
      <w:pPr>
        <w:jc w:val="center"/>
        <w:rPr>
          <w:b/>
        </w:rPr>
      </w:pPr>
      <w:r>
        <w:rPr>
          <w:b/>
        </w:rPr>
        <w:t xml:space="preserve">такого обучающегося из общеобразовательной организации </w:t>
      </w:r>
    </w:p>
    <w:p w:rsidR="002A6D38" w:rsidRDefault="002A6D38" w:rsidP="002A6D38">
      <w:pPr>
        <w:jc w:val="center"/>
        <w:rPr>
          <w:b/>
        </w:rPr>
      </w:pPr>
      <w:r>
        <w:rPr>
          <w:b/>
        </w:rPr>
        <w:t xml:space="preserve">до получения основного общего образования </w:t>
      </w:r>
    </w:p>
    <w:p w:rsidR="002A6D38" w:rsidRDefault="002A6D38" w:rsidP="002A6D38">
      <w:pPr>
        <w:jc w:val="center"/>
        <w:rPr>
          <w:b/>
        </w:rPr>
      </w:pPr>
      <w:r>
        <w:rPr>
          <w:b/>
        </w:rPr>
        <w:t>при согласии его родителей (законных представителей);</w:t>
      </w:r>
    </w:p>
    <w:p w:rsidR="002A6D38" w:rsidRDefault="002A6D38" w:rsidP="002A6D38">
      <w:pPr>
        <w:jc w:val="center"/>
        <w:rPr>
          <w:b/>
        </w:rPr>
      </w:pPr>
      <w:r>
        <w:rPr>
          <w:b/>
        </w:rPr>
        <w:t xml:space="preserve"> по принятию не позднее, чем в месячный срок с даты отчисления, </w:t>
      </w:r>
    </w:p>
    <w:p w:rsidR="002A6D38" w:rsidRDefault="002A6D38" w:rsidP="002A6D38">
      <w:pPr>
        <w:jc w:val="center"/>
        <w:rPr>
          <w:b/>
        </w:rPr>
      </w:pPr>
      <w:r>
        <w:rPr>
          <w:b/>
        </w:rPr>
        <w:t>мер по продолжению освоения несовершеннолетним</w:t>
      </w:r>
    </w:p>
    <w:p w:rsidR="002A6D38" w:rsidRDefault="002A6D38" w:rsidP="002A6D38">
      <w:pPr>
        <w:jc w:val="center"/>
        <w:rPr>
          <w:b/>
        </w:rPr>
      </w:pPr>
      <w:r>
        <w:rPr>
          <w:b/>
        </w:rPr>
        <w:t xml:space="preserve"> образовательной программы основного общего образования</w:t>
      </w:r>
    </w:p>
    <w:p w:rsidR="002A6D38" w:rsidRPr="00096657" w:rsidRDefault="002A6D38" w:rsidP="002A6D38">
      <w:pPr>
        <w:jc w:val="center"/>
        <w:rPr>
          <w:b/>
        </w:rPr>
      </w:pPr>
      <w:r>
        <w:rPr>
          <w:b/>
        </w:rPr>
        <w:t xml:space="preserve"> в иной форме обучения и с его согласия по трудоустройству</w:t>
      </w:r>
      <w:r w:rsidRPr="00096657">
        <w:rPr>
          <w:b/>
        </w:rPr>
        <w:t xml:space="preserve"> </w:t>
      </w:r>
    </w:p>
    <w:p w:rsidR="002A6D38" w:rsidRPr="00E71315" w:rsidRDefault="002A6D38" w:rsidP="002A6D38">
      <w:pPr>
        <w:jc w:val="center"/>
        <w:rPr>
          <w:b/>
        </w:rPr>
      </w:pPr>
    </w:p>
    <w:p w:rsidR="002A6D38" w:rsidRDefault="002A6D38" w:rsidP="002A6D38">
      <w:pPr>
        <w:ind w:firstLine="708"/>
        <w:jc w:val="center"/>
        <w:rPr>
          <w:b/>
        </w:rPr>
      </w:pPr>
      <w:r>
        <w:rPr>
          <w:b/>
        </w:rPr>
        <w:t>1.  Общие положения</w:t>
      </w:r>
    </w:p>
    <w:p w:rsidR="002A6D38" w:rsidRDefault="002A6D38" w:rsidP="002A6D38">
      <w:pPr>
        <w:ind w:firstLine="708"/>
        <w:jc w:val="center"/>
        <w:rPr>
          <w:b/>
        </w:rPr>
      </w:pPr>
    </w:p>
    <w:p w:rsidR="002A6D38" w:rsidRPr="000157E6" w:rsidRDefault="002A6D38" w:rsidP="002A6D38">
      <w:pPr>
        <w:ind w:firstLine="567"/>
        <w:jc w:val="both"/>
      </w:pPr>
      <w:r w:rsidRPr="000157E6">
        <w:t xml:space="preserve">1.1. Настоящий Порядок определяет последовательность взаимодействия </w:t>
      </w:r>
      <w:r w:rsidR="00861EE6">
        <w:t xml:space="preserve">отдела образования администрации Лысогорского </w:t>
      </w:r>
      <w:r w:rsidRPr="000157E6">
        <w:t xml:space="preserve">муниципального района с общеобразовательными организациями, комиссий по делам несовершеннолетних и защите их прав, родителями (законными представителями) обучающегося, достигшего возраста пятнадцати лет, по согласованию отчисления такого обучающегося из общеобразовательной организации до получения основного общего образования при согласии его родителей (законных представителей); по принятию не позднее, чем в месячный срок с даты отчисления,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2A6D38" w:rsidRPr="000157E6" w:rsidRDefault="002A6D38" w:rsidP="002A6D38">
      <w:pPr>
        <w:suppressAutoHyphens/>
        <w:ind w:right="96" w:firstLine="567"/>
        <w:jc w:val="both"/>
      </w:pPr>
      <w:r w:rsidRPr="000157E6">
        <w:t>1.2.  Настоящий Порядок  разработан в соответствии с перечнем нормативно – правовых документов Российской Федерации:</w:t>
      </w:r>
    </w:p>
    <w:p w:rsidR="002A6D38" w:rsidRPr="000157E6" w:rsidRDefault="002A6D38" w:rsidP="002A6D38">
      <w:pPr>
        <w:suppressAutoHyphens/>
        <w:ind w:right="98" w:firstLine="567"/>
        <w:jc w:val="both"/>
      </w:pPr>
      <w:r w:rsidRPr="000157E6">
        <w:t>Закон Российской Федерации от 29.12.2012 № 273-ФЗ «Об образовании в Российской Федерации»;</w:t>
      </w:r>
    </w:p>
    <w:p w:rsidR="002A6D38" w:rsidRPr="000157E6" w:rsidRDefault="002A6D38" w:rsidP="002A6D38">
      <w:pPr>
        <w:suppressAutoHyphens/>
        <w:ind w:right="98" w:firstLine="567"/>
        <w:jc w:val="both"/>
      </w:pPr>
      <w:r w:rsidRPr="000157E6">
        <w:t xml:space="preserve">Федеральный закон от 24 июня </w:t>
      </w:r>
      <w:smartTag w:uri="urn:schemas-microsoft-com:office:smarttags" w:element="metricconverter">
        <w:smartTagPr>
          <w:attr w:name="ProductID" w:val="1999 г"/>
        </w:smartTagPr>
        <w:r w:rsidRPr="000157E6">
          <w:t>1999 г</w:t>
        </w:r>
      </w:smartTag>
      <w:r w:rsidRPr="000157E6">
        <w:t>. № 120-ФЗ «Об основах системы профилактики безнадзорности и правонарушений несовершеннолетних»;</w:t>
      </w:r>
    </w:p>
    <w:p w:rsidR="002A6D38" w:rsidRPr="000157E6" w:rsidRDefault="002A6D38" w:rsidP="002A6D38">
      <w:pPr>
        <w:pStyle w:val="a6"/>
        <w:spacing w:after="0"/>
        <w:ind w:firstLine="567"/>
        <w:jc w:val="both"/>
        <w:rPr>
          <w:color w:val="000000"/>
          <w:shd w:val="clear" w:color="auto" w:fill="FFFFFF"/>
        </w:rPr>
      </w:pPr>
      <w:r w:rsidRPr="000157E6">
        <w:rPr>
          <w:color w:val="000000"/>
          <w:shd w:val="clear" w:color="auto" w:fill="FFFFFF"/>
        </w:rPr>
        <w:t>Федеральный закон от 2 июля 2013 г.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 изменениями и дополнениями);</w:t>
      </w:r>
    </w:p>
    <w:p w:rsidR="002A6D38" w:rsidRPr="000157E6" w:rsidRDefault="002A6D38" w:rsidP="002A6D38">
      <w:pPr>
        <w:pStyle w:val="a6"/>
        <w:spacing w:after="0"/>
        <w:ind w:firstLine="567"/>
        <w:jc w:val="both"/>
        <w:rPr>
          <w:color w:val="000000"/>
          <w:shd w:val="clear" w:color="auto" w:fill="FFFFFF"/>
        </w:rPr>
      </w:pPr>
      <w:r w:rsidRPr="000157E6">
        <w:t>Федерального закона от 06.10.2003 № 131-ФЗ «Об общих принципах организации местного самоуправления в Российской Федерации»;</w:t>
      </w:r>
    </w:p>
    <w:p w:rsidR="002A6D38" w:rsidRPr="000157E6" w:rsidRDefault="002A6D38" w:rsidP="002A6D38">
      <w:pPr>
        <w:pStyle w:val="a6"/>
        <w:spacing w:after="0"/>
        <w:ind w:firstLine="567"/>
        <w:jc w:val="both"/>
        <w:rPr>
          <w:color w:val="000000"/>
          <w:shd w:val="clear" w:color="auto" w:fill="FFFFFF"/>
        </w:rPr>
      </w:pPr>
      <w:r w:rsidRPr="000157E6">
        <w:t>Приказ Минобрнауки России от 15.03.2013 г. № 185 «Об утверждении Порядка применения к обучающимся и снятия с обучающихся мер дисциплинарного взыскания»</w:t>
      </w:r>
      <w:r w:rsidRPr="000157E6">
        <w:rPr>
          <w:color w:val="000000"/>
          <w:shd w:val="clear" w:color="auto" w:fill="FFFFFF"/>
        </w:rPr>
        <w:t>.</w:t>
      </w:r>
    </w:p>
    <w:p w:rsidR="002A6D38" w:rsidRPr="000157E6" w:rsidRDefault="002A6D38" w:rsidP="002A6D38">
      <w:pPr>
        <w:suppressAutoHyphens/>
        <w:autoSpaceDE w:val="0"/>
        <w:autoSpaceDN w:val="0"/>
        <w:adjustRightInd w:val="0"/>
        <w:ind w:firstLine="567"/>
        <w:jc w:val="both"/>
      </w:pPr>
      <w:r w:rsidRPr="000157E6">
        <w:lastRenderedPageBreak/>
        <w:t>Иными правовыми актами Российской Федерации, регламентирующими правоотношения в сфере организации предоставления общедоступного и бесплатного общего образования.</w:t>
      </w:r>
    </w:p>
    <w:p w:rsidR="002A6D38" w:rsidRPr="000157E6" w:rsidRDefault="002A6D38" w:rsidP="002A6D38">
      <w:pPr>
        <w:ind w:firstLine="567"/>
        <w:jc w:val="both"/>
      </w:pPr>
      <w:r w:rsidRPr="000157E6">
        <w:t xml:space="preserve">1.3.   Настоящий Порядок разработан в интересах социальной защиты детей и подростков, обеспечения их прав на получение общего  образования в образовательных организациях </w:t>
      </w:r>
      <w:r w:rsidR="00861EE6">
        <w:t>Лысогорского</w:t>
      </w:r>
      <w:r w:rsidRPr="000157E6">
        <w:t xml:space="preserve">  муниципального района.</w:t>
      </w:r>
    </w:p>
    <w:p w:rsidR="002A6D38" w:rsidRPr="000157E6" w:rsidRDefault="002A6D38" w:rsidP="002A6D38">
      <w:pPr>
        <w:pStyle w:val="ConsPlusNormal"/>
        <w:widowControl/>
        <w:ind w:firstLine="567"/>
        <w:jc w:val="center"/>
        <w:rPr>
          <w:rFonts w:ascii="Times New Roman" w:hAnsi="Times New Roman" w:cs="Times New Roman"/>
          <w:b/>
          <w:sz w:val="24"/>
          <w:szCs w:val="24"/>
        </w:rPr>
      </w:pPr>
    </w:p>
    <w:p w:rsidR="002A6D38" w:rsidRPr="000157E6" w:rsidRDefault="002A6D38" w:rsidP="002A6D38">
      <w:pPr>
        <w:pStyle w:val="ConsPlusNormal"/>
        <w:widowControl/>
        <w:ind w:firstLine="0"/>
        <w:jc w:val="center"/>
        <w:rPr>
          <w:rFonts w:ascii="Times New Roman" w:hAnsi="Times New Roman" w:cs="Times New Roman"/>
          <w:b/>
          <w:sz w:val="28"/>
          <w:szCs w:val="28"/>
        </w:rPr>
      </w:pPr>
      <w:r w:rsidRPr="000157E6">
        <w:rPr>
          <w:rFonts w:ascii="Times New Roman" w:hAnsi="Times New Roman" w:cs="Times New Roman"/>
          <w:b/>
          <w:sz w:val="28"/>
          <w:szCs w:val="28"/>
        </w:rPr>
        <w:t xml:space="preserve">2.   Основания и последовательность административных процедур отчисления  обучающихся из </w:t>
      </w:r>
      <w:r>
        <w:rPr>
          <w:rFonts w:ascii="Times New Roman" w:hAnsi="Times New Roman" w:cs="Times New Roman"/>
          <w:b/>
          <w:sz w:val="28"/>
          <w:szCs w:val="28"/>
        </w:rPr>
        <w:t>общеобразовательных организаций</w:t>
      </w:r>
    </w:p>
    <w:p w:rsidR="002A6D38" w:rsidRPr="000157E6" w:rsidRDefault="002A6D38" w:rsidP="002A6D38">
      <w:pPr>
        <w:pStyle w:val="ConsPlusNormal"/>
        <w:widowControl/>
        <w:ind w:firstLine="567"/>
        <w:jc w:val="both"/>
        <w:rPr>
          <w:rFonts w:ascii="Times New Roman" w:hAnsi="Times New Roman" w:cs="Times New Roman"/>
          <w:b/>
          <w:sz w:val="28"/>
          <w:szCs w:val="28"/>
        </w:rPr>
      </w:pP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Образовательные отношения прекращаются в связи с отчислением обучающегося из организации, реализующей основные образовательные программы общего образования:</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2.1.</w:t>
      </w:r>
      <w:r w:rsidRPr="000157E6">
        <w:rPr>
          <w:rFonts w:ascii="Times New Roman" w:hAnsi="Times New Roman" w:cs="Times New Roman"/>
          <w:sz w:val="28"/>
          <w:szCs w:val="28"/>
        </w:rPr>
        <w:tab/>
        <w:t>Отчисление обучающегося до получения основного общего образования.</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2.1.1.</w:t>
      </w:r>
      <w:r w:rsidRPr="000157E6">
        <w:rPr>
          <w:rFonts w:ascii="Times New Roman" w:hAnsi="Times New Roman" w:cs="Times New Roman"/>
          <w:sz w:val="28"/>
          <w:szCs w:val="28"/>
        </w:rPr>
        <w:tab/>
        <w:t xml:space="preserve">По согласию родителей (законных представителей) несовершеннолетнего обучающегося, комиссии по делам несовершеннолетних и защите их прав, </w:t>
      </w:r>
      <w:r w:rsidR="00861EE6">
        <w:rPr>
          <w:rFonts w:ascii="Times New Roman" w:hAnsi="Times New Roman" w:cs="Times New Roman"/>
          <w:sz w:val="28"/>
          <w:szCs w:val="28"/>
        </w:rPr>
        <w:t>отдела</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 xml:space="preserve">Лысогорского </w:t>
      </w:r>
      <w:r w:rsidRPr="000157E6">
        <w:rPr>
          <w:rFonts w:ascii="Times New Roman" w:hAnsi="Times New Roman" w:cs="Times New Roman"/>
          <w:sz w:val="28"/>
          <w:szCs w:val="28"/>
        </w:rPr>
        <w:t xml:space="preserve">муниципального района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w:t>
      </w:r>
      <w:r w:rsidR="00861EE6">
        <w:rPr>
          <w:rFonts w:ascii="Times New Roman" w:hAnsi="Times New Roman" w:cs="Times New Roman"/>
          <w:sz w:val="28"/>
          <w:szCs w:val="28"/>
        </w:rPr>
        <w:t xml:space="preserve">отделом образования администрации Лысогорского </w:t>
      </w:r>
      <w:r w:rsidRPr="000157E6">
        <w:rPr>
          <w:rFonts w:ascii="Times New Roman" w:hAnsi="Times New Roman" w:cs="Times New Roman"/>
          <w:sz w:val="28"/>
          <w:szCs w:val="28"/>
        </w:rPr>
        <w:t>муниципального района,  с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2.1.2.</w:t>
      </w:r>
      <w:r w:rsidRPr="000157E6">
        <w:rPr>
          <w:rFonts w:ascii="Times New Roman" w:hAnsi="Times New Roman" w:cs="Times New Roman"/>
          <w:sz w:val="28"/>
          <w:szCs w:val="28"/>
        </w:rPr>
        <w:tab/>
        <w:t xml:space="preserve">Основанием для рассмотрения вопроса, об отчислении обучающегося из общеобразовательной организации  является: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заявление родителей (законных представителей) с указанием причины  и предполагаемой занятости подростка;</w:t>
      </w:r>
    </w:p>
    <w:p w:rsidR="002A6D38" w:rsidRPr="000157E6" w:rsidRDefault="002A6D38" w:rsidP="002A6D38">
      <w:pPr>
        <w:pStyle w:val="ConsPlusNormal"/>
        <w:widowControl/>
        <w:ind w:firstLine="567"/>
        <w:jc w:val="both"/>
        <w:rPr>
          <w:rFonts w:ascii="Times New Roman" w:hAnsi="Times New Roman" w:cs="Times New Roman"/>
          <w:b/>
          <w:sz w:val="28"/>
          <w:szCs w:val="28"/>
        </w:rPr>
      </w:pPr>
      <w:r w:rsidRPr="000157E6">
        <w:rPr>
          <w:rFonts w:ascii="Times New Roman" w:hAnsi="Times New Roman" w:cs="Times New Roman"/>
          <w:sz w:val="28"/>
          <w:szCs w:val="28"/>
        </w:rPr>
        <w:t>- иные обстоятельства, установленные действующим законодательством.</w:t>
      </w:r>
      <w:r w:rsidRPr="000157E6">
        <w:rPr>
          <w:rFonts w:ascii="Times New Roman" w:hAnsi="Times New Roman" w:cs="Times New Roman"/>
          <w:b/>
          <w:sz w:val="28"/>
          <w:szCs w:val="28"/>
        </w:rPr>
        <w:t xml:space="preserve"> </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2.1.3. </w:t>
      </w:r>
      <w:r w:rsidRPr="000157E6">
        <w:rPr>
          <w:rFonts w:ascii="Times New Roman" w:hAnsi="Times New Roman" w:cs="Times New Roman"/>
          <w:sz w:val="28"/>
          <w:szCs w:val="28"/>
        </w:rPr>
        <w:tab/>
        <w:t>Последовательность административных процедур при отчислении обучающегося из общеобразовательной организации до получения основного общего образования.</w:t>
      </w:r>
    </w:p>
    <w:p w:rsidR="002A6D38" w:rsidRPr="000157E6" w:rsidRDefault="002A6D38" w:rsidP="002A6D38">
      <w:pPr>
        <w:pStyle w:val="ConsPlusNormal"/>
        <w:widowControl/>
        <w:ind w:firstLine="567"/>
        <w:jc w:val="both"/>
        <w:rPr>
          <w:rFonts w:ascii="Times New Roman" w:hAnsi="Times New Roman" w:cs="Times New Roman"/>
          <w:b/>
          <w:sz w:val="28"/>
          <w:szCs w:val="28"/>
        </w:rPr>
      </w:pPr>
      <w:r w:rsidRPr="000157E6">
        <w:rPr>
          <w:rFonts w:ascii="Times New Roman" w:hAnsi="Times New Roman" w:cs="Times New Roman"/>
          <w:sz w:val="28"/>
          <w:szCs w:val="28"/>
        </w:rPr>
        <w:t>Общеобразовательная организация:</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 xml:space="preserve">- </w:t>
      </w:r>
      <w:r w:rsidRPr="000157E6">
        <w:rPr>
          <w:rFonts w:ascii="Times New Roman" w:hAnsi="Times New Roman" w:cs="Times New Roman"/>
          <w:sz w:val="28"/>
          <w:szCs w:val="28"/>
        </w:rPr>
        <w:t>принимает (регистрирует) заявление родителей (законных представителей);</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w:t>
      </w:r>
      <w:r>
        <w:rPr>
          <w:rFonts w:ascii="Times New Roman" w:hAnsi="Times New Roman" w:cs="Times New Roman"/>
          <w:sz w:val="28"/>
          <w:szCs w:val="28"/>
        </w:rPr>
        <w:t xml:space="preserve"> </w:t>
      </w:r>
      <w:r w:rsidRPr="000157E6">
        <w:rPr>
          <w:rFonts w:ascii="Times New Roman" w:hAnsi="Times New Roman" w:cs="Times New Roman"/>
          <w:sz w:val="28"/>
          <w:szCs w:val="28"/>
        </w:rPr>
        <w:t>рассматривает на педагогическом совете вопрос об отчислении  обучающегося из общеобразовательной организации;</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 xml:space="preserve">- </w:t>
      </w:r>
      <w:r w:rsidRPr="000157E6">
        <w:rPr>
          <w:rFonts w:ascii="Times New Roman" w:hAnsi="Times New Roman" w:cs="Times New Roman"/>
          <w:sz w:val="28"/>
          <w:szCs w:val="28"/>
        </w:rPr>
        <w:t xml:space="preserve">направляет в </w:t>
      </w:r>
      <w:r w:rsidR="00861EE6">
        <w:rPr>
          <w:rFonts w:ascii="Times New Roman" w:hAnsi="Times New Roman" w:cs="Times New Roman"/>
          <w:sz w:val="28"/>
          <w:szCs w:val="28"/>
        </w:rPr>
        <w:t>отдел</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Лысогорског</w:t>
      </w:r>
      <w:r w:rsidRPr="000157E6">
        <w:rPr>
          <w:rFonts w:ascii="Times New Roman" w:hAnsi="Times New Roman" w:cs="Times New Roman"/>
          <w:sz w:val="28"/>
          <w:szCs w:val="28"/>
        </w:rPr>
        <w:t xml:space="preserve">о муниципального района следующие документы: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заявление родителей (законных представителей);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выписку из протокола педагогического совета общеобразовательной организации; </w:t>
      </w:r>
      <w:r w:rsidRPr="000157E6">
        <w:rPr>
          <w:rFonts w:ascii="Times New Roman" w:hAnsi="Times New Roman" w:cs="Times New Roman"/>
          <w:sz w:val="28"/>
          <w:szCs w:val="28"/>
        </w:rPr>
        <w:tab/>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итоговые оценки успеваемости учащегося за предыдущий учебный год и ведомость с   оценками за текущий год;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характеристику учащегося;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lastRenderedPageBreak/>
        <w:t xml:space="preserve">материалы рассмотрения в общеобразовательной организации фактов неуспеваемости, пропусков учебных занятий,  нарушений дисциплины,  административных правонарушений;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материалы проведённой педагогическим коллективом воспитательной и профилактической работы с данным обучающимся;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справку или гарантийное письмо из образовательной организации (предприятия), в котором обучающийся планирует продолжать обучение (работать);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согласование органа опеки и попечительства при отчислении  учащихся из числа детей-сирот и детей, оставшихся без попечения родителей;</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заключение психолого-медико-педагогической комиссии при отчислении учащихся, обучающихся по адаптированной общеобразовательной программе; </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ходатайство в </w:t>
      </w:r>
      <w:r w:rsidR="00861EE6">
        <w:rPr>
          <w:rFonts w:ascii="Times New Roman" w:hAnsi="Times New Roman" w:cs="Times New Roman"/>
          <w:sz w:val="28"/>
          <w:szCs w:val="28"/>
        </w:rPr>
        <w:t>отдел</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 xml:space="preserve">Лысогорского </w:t>
      </w:r>
      <w:r w:rsidRPr="000157E6">
        <w:rPr>
          <w:rFonts w:ascii="Times New Roman" w:hAnsi="Times New Roman" w:cs="Times New Roman"/>
          <w:sz w:val="28"/>
          <w:szCs w:val="28"/>
        </w:rPr>
        <w:t>муниципального района на согласование  вопроса об отчислении обучающегося из общеобразовательной организации.</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 xml:space="preserve">- </w:t>
      </w:r>
      <w:r w:rsidRPr="000157E6">
        <w:rPr>
          <w:rFonts w:ascii="Times New Roman" w:hAnsi="Times New Roman" w:cs="Times New Roman"/>
          <w:sz w:val="28"/>
          <w:szCs w:val="28"/>
        </w:rPr>
        <w:t xml:space="preserve">направляет, в случае согласия  </w:t>
      </w:r>
      <w:r w:rsidR="00861EE6">
        <w:rPr>
          <w:rFonts w:ascii="Times New Roman" w:hAnsi="Times New Roman" w:cs="Times New Roman"/>
          <w:sz w:val="28"/>
          <w:szCs w:val="28"/>
        </w:rPr>
        <w:t>отдела</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Лысогорско</w:t>
      </w:r>
      <w:r w:rsidRPr="000157E6">
        <w:rPr>
          <w:rFonts w:ascii="Times New Roman" w:hAnsi="Times New Roman" w:cs="Times New Roman"/>
          <w:sz w:val="28"/>
          <w:szCs w:val="28"/>
        </w:rPr>
        <w:t xml:space="preserve">го муниципального района на отчисление обучающегося, пакет документов в комиссию по делам несовершеннолетних и защите их прав для принятия окончательного решения об отчислении. </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2.2. </w:t>
      </w:r>
      <w:r w:rsidRPr="000157E6">
        <w:rPr>
          <w:rFonts w:ascii="Times New Roman" w:hAnsi="Times New Roman" w:cs="Times New Roman"/>
          <w:sz w:val="28"/>
          <w:szCs w:val="28"/>
        </w:rPr>
        <w:tab/>
        <w:t>Отчисление обучающегося по инициативе общеобразовательной организации.</w:t>
      </w:r>
      <w:r w:rsidRPr="000157E6">
        <w:rPr>
          <w:rFonts w:ascii="Times New Roman" w:hAnsi="Times New Roman" w:cs="Times New Roman"/>
          <w:sz w:val="28"/>
          <w:szCs w:val="28"/>
        </w:rPr>
        <w:tab/>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2.2.1.</w:t>
      </w:r>
      <w:r w:rsidRPr="000157E6">
        <w:rPr>
          <w:rFonts w:ascii="Times New Roman" w:hAnsi="Times New Roman" w:cs="Times New Roman"/>
          <w:sz w:val="28"/>
          <w:szCs w:val="28"/>
        </w:rPr>
        <w:tab/>
        <w:t>Обучающийся может быть отчислен по инициативе организации, осуществляющей образовательную деятельность, в случае применения к учащемуся,  достигшему возраста пятнадцати лет, отчисления как меры дисциплинарного взыскания.</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2.2.2.</w:t>
      </w:r>
      <w:r w:rsidRPr="000157E6">
        <w:rPr>
          <w:rFonts w:ascii="Times New Roman" w:hAnsi="Times New Roman" w:cs="Times New Roman"/>
          <w:sz w:val="28"/>
          <w:szCs w:val="28"/>
        </w:rPr>
        <w:tab/>
        <w:t>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2.2.3.</w:t>
      </w:r>
      <w:r w:rsidRPr="000157E6">
        <w:rPr>
          <w:rFonts w:ascii="Times New Roman" w:hAnsi="Times New Roman" w:cs="Times New Roman"/>
          <w:sz w:val="28"/>
          <w:szCs w:val="28"/>
        </w:rPr>
        <w:tab/>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2.2.4.</w:t>
      </w:r>
      <w:r w:rsidRPr="000157E6">
        <w:rPr>
          <w:rFonts w:ascii="Times New Roman" w:hAnsi="Times New Roman" w:cs="Times New Roman"/>
          <w:sz w:val="28"/>
          <w:szCs w:val="28"/>
        </w:rPr>
        <w:tab/>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lastRenderedPageBreak/>
        <w:t>2.2.5.</w:t>
      </w:r>
      <w:r w:rsidRPr="000157E6">
        <w:rPr>
          <w:rFonts w:ascii="Times New Roman" w:hAnsi="Times New Roman" w:cs="Times New Roman"/>
          <w:sz w:val="28"/>
          <w:szCs w:val="28"/>
        </w:rPr>
        <w:tab/>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отчисление как меру дисциплинарного взыскания к обучающемуся.</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2.2.6.</w:t>
      </w:r>
      <w:r w:rsidRPr="000157E6">
        <w:rPr>
          <w:rFonts w:ascii="Times New Roman" w:hAnsi="Times New Roman" w:cs="Times New Roman"/>
          <w:sz w:val="28"/>
          <w:szCs w:val="28"/>
        </w:rPr>
        <w:tab/>
        <w:t xml:space="preserve">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w:t>
      </w:r>
      <w:r w:rsidR="00861EE6">
        <w:rPr>
          <w:rFonts w:ascii="Times New Roman" w:hAnsi="Times New Roman" w:cs="Times New Roman"/>
          <w:sz w:val="28"/>
          <w:szCs w:val="28"/>
        </w:rPr>
        <w:t xml:space="preserve">отдел </w:t>
      </w:r>
      <w:r w:rsidRPr="000157E6">
        <w:rPr>
          <w:rFonts w:ascii="Times New Roman" w:hAnsi="Times New Roman" w:cs="Times New Roman"/>
          <w:sz w:val="28"/>
          <w:szCs w:val="28"/>
        </w:rPr>
        <w:t xml:space="preserve">образования администрации </w:t>
      </w:r>
      <w:r w:rsidR="00861EE6">
        <w:rPr>
          <w:rFonts w:ascii="Times New Roman" w:hAnsi="Times New Roman" w:cs="Times New Roman"/>
          <w:sz w:val="28"/>
          <w:szCs w:val="28"/>
        </w:rPr>
        <w:t>Лысогорско</w:t>
      </w:r>
      <w:r w:rsidRPr="000157E6">
        <w:rPr>
          <w:rFonts w:ascii="Times New Roman" w:hAnsi="Times New Roman" w:cs="Times New Roman"/>
          <w:sz w:val="28"/>
          <w:szCs w:val="28"/>
        </w:rPr>
        <w:t xml:space="preserve">го муниципального района.  </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 xml:space="preserve">2.2.7. </w:t>
      </w:r>
      <w:r w:rsidR="00861EE6">
        <w:rPr>
          <w:rFonts w:ascii="Times New Roman" w:hAnsi="Times New Roman" w:cs="Times New Roman"/>
          <w:sz w:val="28"/>
          <w:szCs w:val="28"/>
        </w:rPr>
        <w:t>Отдел</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Лысогорского</w:t>
      </w:r>
      <w:r w:rsidRPr="000157E6">
        <w:rPr>
          <w:rFonts w:ascii="Times New Roman" w:hAnsi="Times New Roman" w:cs="Times New Roman"/>
          <w:sz w:val="28"/>
          <w:szCs w:val="28"/>
        </w:rPr>
        <w:t xml:space="preserve"> муниципального района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2.2.8.</w:t>
      </w:r>
      <w:r w:rsidRPr="000157E6">
        <w:rPr>
          <w:rFonts w:ascii="Times New Roman" w:hAnsi="Times New Roman" w:cs="Times New Roman"/>
          <w:sz w:val="28"/>
          <w:szCs w:val="28"/>
        </w:rPr>
        <w:tab/>
        <w:t>Последовательность административных процедур при отчислении обучающегося из общеобразовательной организации по инициативе общеобразовательной организации.</w:t>
      </w:r>
    </w:p>
    <w:p w:rsidR="002A6D38" w:rsidRPr="000157E6" w:rsidRDefault="002A6D38" w:rsidP="002A6D38">
      <w:pPr>
        <w:pStyle w:val="ConsPlusNormal"/>
        <w:widowControl/>
        <w:ind w:firstLine="567"/>
        <w:jc w:val="both"/>
        <w:rPr>
          <w:rFonts w:ascii="Times New Roman" w:hAnsi="Times New Roman" w:cs="Times New Roman"/>
          <w:b/>
          <w:sz w:val="28"/>
          <w:szCs w:val="28"/>
        </w:rPr>
      </w:pPr>
      <w:r w:rsidRPr="000157E6">
        <w:rPr>
          <w:rFonts w:ascii="Times New Roman" w:hAnsi="Times New Roman" w:cs="Times New Roman"/>
          <w:sz w:val="28"/>
          <w:szCs w:val="28"/>
        </w:rPr>
        <w:t>Общеобразовательная организация:</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w:t>
      </w:r>
      <w:r>
        <w:rPr>
          <w:rFonts w:ascii="Times New Roman" w:hAnsi="Times New Roman" w:cs="Times New Roman"/>
          <w:sz w:val="28"/>
          <w:szCs w:val="28"/>
        </w:rPr>
        <w:t xml:space="preserve"> </w:t>
      </w:r>
      <w:r w:rsidRPr="000157E6">
        <w:rPr>
          <w:rFonts w:ascii="Times New Roman" w:hAnsi="Times New Roman" w:cs="Times New Roman"/>
          <w:sz w:val="28"/>
          <w:szCs w:val="28"/>
        </w:rPr>
        <w:t xml:space="preserve">рассматривает на педагогическом совете вопрос о применении к обучающемуся отчисления как меры дисциплинарного взыскания соблюдая требования   п. 2.2.4) настоящего Порядка; </w:t>
      </w:r>
    </w:p>
    <w:p w:rsidR="002A6D38"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w:t>
      </w:r>
      <w:r>
        <w:rPr>
          <w:rFonts w:ascii="Times New Roman" w:hAnsi="Times New Roman" w:cs="Times New Roman"/>
          <w:b/>
          <w:sz w:val="28"/>
          <w:szCs w:val="28"/>
        </w:rPr>
        <w:t xml:space="preserve"> </w:t>
      </w:r>
      <w:r w:rsidRPr="000157E6">
        <w:rPr>
          <w:rFonts w:ascii="Times New Roman" w:hAnsi="Times New Roman" w:cs="Times New Roman"/>
          <w:sz w:val="28"/>
          <w:szCs w:val="28"/>
        </w:rPr>
        <w:t xml:space="preserve">информирует родителей (законных представителей), </w:t>
      </w:r>
      <w:r w:rsidR="00861EE6">
        <w:rPr>
          <w:rFonts w:ascii="Times New Roman" w:hAnsi="Times New Roman" w:cs="Times New Roman"/>
          <w:sz w:val="28"/>
          <w:szCs w:val="28"/>
        </w:rPr>
        <w:t>отдел</w:t>
      </w:r>
      <w:r w:rsidRPr="000157E6">
        <w:rPr>
          <w:rFonts w:ascii="Times New Roman" w:hAnsi="Times New Roman" w:cs="Times New Roman"/>
          <w:sz w:val="28"/>
          <w:szCs w:val="28"/>
        </w:rPr>
        <w:t xml:space="preserve"> образования администрации </w:t>
      </w:r>
      <w:r w:rsidR="00861EE6">
        <w:rPr>
          <w:rFonts w:ascii="Times New Roman" w:hAnsi="Times New Roman" w:cs="Times New Roman"/>
          <w:sz w:val="28"/>
          <w:szCs w:val="28"/>
        </w:rPr>
        <w:t>Лысогорск</w:t>
      </w:r>
      <w:r w:rsidRPr="000157E6">
        <w:rPr>
          <w:rFonts w:ascii="Times New Roman" w:hAnsi="Times New Roman" w:cs="Times New Roman"/>
          <w:sz w:val="28"/>
          <w:szCs w:val="28"/>
        </w:rPr>
        <w:t>ого муниципального района о применении к обучающемуся отчисления как меры дисциплинарного взыскания;</w:t>
      </w:r>
    </w:p>
    <w:p w:rsidR="002A6D38" w:rsidRPr="000157E6" w:rsidRDefault="002A6D38" w:rsidP="002A6D38">
      <w:pPr>
        <w:pStyle w:val="ConsPlusNormal"/>
        <w:widowControl/>
        <w:ind w:firstLine="567"/>
        <w:jc w:val="both"/>
        <w:rPr>
          <w:rFonts w:ascii="Times New Roman" w:hAnsi="Times New Roman" w:cs="Times New Roman"/>
          <w:sz w:val="28"/>
          <w:szCs w:val="28"/>
        </w:rPr>
      </w:pPr>
      <w:r w:rsidRPr="00883464">
        <w:rPr>
          <w:rFonts w:ascii="Times New Roman" w:hAnsi="Times New Roman" w:cs="Times New Roman"/>
          <w:b/>
          <w:sz w:val="28"/>
          <w:szCs w:val="28"/>
        </w:rPr>
        <w:t>-</w:t>
      </w:r>
      <w:r>
        <w:rPr>
          <w:rFonts w:ascii="Times New Roman" w:hAnsi="Times New Roman" w:cs="Times New Roman"/>
          <w:sz w:val="28"/>
          <w:szCs w:val="28"/>
        </w:rPr>
        <w:t xml:space="preserve"> </w:t>
      </w:r>
      <w:r w:rsidRPr="000157E6">
        <w:rPr>
          <w:rFonts w:ascii="Times New Roman" w:hAnsi="Times New Roman" w:cs="Times New Roman"/>
          <w:sz w:val="28"/>
          <w:szCs w:val="28"/>
        </w:rPr>
        <w:t xml:space="preserve">издаёт приказ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  </w:t>
      </w:r>
    </w:p>
    <w:p w:rsidR="002A6D38" w:rsidRPr="000157E6" w:rsidRDefault="002A6D38" w:rsidP="002A6D38">
      <w:pPr>
        <w:pStyle w:val="a9"/>
        <w:spacing w:before="0" w:after="0"/>
        <w:ind w:firstLine="567"/>
        <w:jc w:val="both"/>
        <w:rPr>
          <w:rFonts w:ascii="Times New Roman" w:hAnsi="Times New Roman" w:cs="Times New Roman"/>
          <w:sz w:val="28"/>
          <w:szCs w:val="28"/>
        </w:rPr>
      </w:pPr>
      <w:r w:rsidRPr="000157E6">
        <w:rPr>
          <w:rFonts w:ascii="Times New Roman" w:hAnsi="Times New Roman" w:cs="Times New Roman"/>
          <w:sz w:val="28"/>
          <w:szCs w:val="28"/>
        </w:rPr>
        <w:t>2.3.</w:t>
      </w:r>
      <w:r w:rsidRPr="000157E6">
        <w:rPr>
          <w:rFonts w:ascii="Times New Roman" w:hAnsi="Times New Roman" w:cs="Times New Roman"/>
          <w:sz w:val="28"/>
          <w:szCs w:val="28"/>
        </w:rPr>
        <w:tab/>
        <w:t xml:space="preserve"> Общеобразовательная организация лицам, освоившим часть образовательной программы и (или) отчисленным из организации в трехдневный срок после издания распорядительного акта об отчислении обучающегося выдает лицу, отчисленному из этой организации, справку об обучении или периоде обучения по образцу, самостоятельно устанавливаемому организацией, осуществляющей образовательную деятельность. </w:t>
      </w:r>
    </w:p>
    <w:p w:rsidR="002A6D38" w:rsidRDefault="002A6D38" w:rsidP="002A6D38">
      <w:pPr>
        <w:pStyle w:val="ConsPlusNormal"/>
        <w:widowControl/>
        <w:ind w:firstLine="567"/>
        <w:jc w:val="both"/>
        <w:rPr>
          <w:rFonts w:ascii="Times New Roman" w:hAnsi="Times New Roman" w:cs="Times New Roman"/>
          <w:sz w:val="28"/>
          <w:szCs w:val="28"/>
        </w:rPr>
      </w:pPr>
      <w:r w:rsidRPr="000157E6">
        <w:rPr>
          <w:rFonts w:ascii="Times New Roman" w:hAnsi="Times New Roman" w:cs="Times New Roman"/>
          <w:sz w:val="28"/>
          <w:szCs w:val="28"/>
        </w:rPr>
        <w:t>2.4.</w:t>
      </w:r>
      <w:r w:rsidRPr="000157E6">
        <w:rPr>
          <w:rFonts w:ascii="Times New Roman" w:hAnsi="Times New Roman" w:cs="Times New Roman"/>
          <w:sz w:val="28"/>
          <w:szCs w:val="28"/>
        </w:rPr>
        <w:tab/>
      </w:r>
      <w:r w:rsidR="00861EE6">
        <w:rPr>
          <w:rFonts w:ascii="Times New Roman" w:hAnsi="Times New Roman" w:cs="Times New Roman"/>
          <w:sz w:val="28"/>
          <w:szCs w:val="28"/>
        </w:rPr>
        <w:t>Отдел</w:t>
      </w:r>
      <w:r w:rsidRPr="000157E6">
        <w:rPr>
          <w:rFonts w:ascii="Times New Roman" w:hAnsi="Times New Roman" w:cs="Times New Roman"/>
          <w:sz w:val="28"/>
          <w:szCs w:val="28"/>
        </w:rPr>
        <w:t xml:space="preserve"> образования администрации </w:t>
      </w:r>
      <w:r w:rsidR="00000EAB">
        <w:rPr>
          <w:rFonts w:ascii="Times New Roman" w:hAnsi="Times New Roman" w:cs="Times New Roman"/>
          <w:sz w:val="28"/>
          <w:szCs w:val="28"/>
        </w:rPr>
        <w:t>Лысогорского</w:t>
      </w:r>
      <w:r w:rsidRPr="000157E6">
        <w:rPr>
          <w:rFonts w:ascii="Times New Roman" w:hAnsi="Times New Roman" w:cs="Times New Roman"/>
          <w:sz w:val="28"/>
          <w:szCs w:val="28"/>
        </w:rPr>
        <w:t xml:space="preserve"> муниципального района контролирует выполнение  настоящего Порядка и ведёт учёт  отчисления обучающихся из общеобразовательных организаций.  </w:t>
      </w:r>
    </w:p>
    <w:p w:rsidR="004D12D0" w:rsidRDefault="004D12D0" w:rsidP="002A6D38">
      <w:pPr>
        <w:pStyle w:val="ConsPlusNormal"/>
        <w:widowControl/>
        <w:ind w:firstLine="567"/>
        <w:jc w:val="both"/>
        <w:rPr>
          <w:rFonts w:ascii="Times New Roman" w:hAnsi="Times New Roman" w:cs="Times New Roman"/>
          <w:sz w:val="28"/>
          <w:szCs w:val="28"/>
        </w:rPr>
      </w:pPr>
    </w:p>
    <w:p w:rsidR="004D12D0" w:rsidRDefault="004D12D0" w:rsidP="002A6D38">
      <w:pPr>
        <w:pStyle w:val="ConsPlusNormal"/>
        <w:widowControl/>
        <w:ind w:firstLine="567"/>
        <w:jc w:val="both"/>
        <w:rPr>
          <w:rFonts w:ascii="Times New Roman" w:hAnsi="Times New Roman" w:cs="Times New Roman"/>
          <w:sz w:val="28"/>
          <w:szCs w:val="28"/>
        </w:rPr>
      </w:pPr>
    </w:p>
    <w:p w:rsidR="004D12D0" w:rsidRDefault="004D12D0" w:rsidP="004D12D0">
      <w:pPr>
        <w:tabs>
          <w:tab w:val="left" w:pos="-1711"/>
          <w:tab w:val="left" w:pos="567"/>
        </w:tabs>
        <w:jc w:val="both"/>
        <w:rPr>
          <w:b/>
          <w:bCs/>
        </w:rPr>
      </w:pPr>
      <w:r w:rsidRPr="00390116">
        <w:rPr>
          <w:b/>
          <w:bCs/>
        </w:rPr>
        <w:t>Глава администрации</w:t>
      </w:r>
      <w:r>
        <w:rPr>
          <w:b/>
          <w:bCs/>
        </w:rPr>
        <w:t xml:space="preserve">                                                     </w:t>
      </w:r>
    </w:p>
    <w:p w:rsidR="004D12D0" w:rsidRPr="00390116" w:rsidRDefault="004D12D0" w:rsidP="004D12D0">
      <w:pPr>
        <w:tabs>
          <w:tab w:val="left" w:pos="-1711"/>
          <w:tab w:val="left" w:pos="567"/>
        </w:tabs>
        <w:jc w:val="both"/>
        <w:rPr>
          <w:b/>
          <w:bCs/>
        </w:rPr>
      </w:pPr>
      <w:r w:rsidRPr="00390116">
        <w:rPr>
          <w:b/>
          <w:bCs/>
        </w:rPr>
        <w:t>муниципального района</w:t>
      </w:r>
      <w:r>
        <w:rPr>
          <w:b/>
          <w:bCs/>
        </w:rPr>
        <w:t xml:space="preserve"> </w:t>
      </w:r>
      <w:r w:rsidRPr="00390116">
        <w:rPr>
          <w:b/>
          <w:bCs/>
        </w:rPr>
        <w:tab/>
      </w:r>
      <w:r w:rsidRPr="00390116">
        <w:rPr>
          <w:b/>
          <w:bCs/>
        </w:rPr>
        <w:tab/>
      </w:r>
      <w:r>
        <w:rPr>
          <w:b/>
          <w:bCs/>
        </w:rPr>
        <w:t xml:space="preserve">                                                С.А. Девличаров</w:t>
      </w:r>
    </w:p>
    <w:p w:rsidR="004D12D0" w:rsidRPr="000157E6" w:rsidRDefault="004D12D0" w:rsidP="002A6D38">
      <w:pPr>
        <w:pStyle w:val="ConsPlusNormal"/>
        <w:widowControl/>
        <w:ind w:firstLine="567"/>
        <w:jc w:val="both"/>
        <w:rPr>
          <w:rFonts w:ascii="Times New Roman" w:hAnsi="Times New Roman" w:cs="Times New Roman"/>
          <w:sz w:val="28"/>
          <w:szCs w:val="28"/>
        </w:rPr>
      </w:pPr>
    </w:p>
    <w:p w:rsidR="002A6D38" w:rsidRPr="00717BF1" w:rsidRDefault="002A6D38" w:rsidP="002A6D38">
      <w:pPr>
        <w:pStyle w:val="ConsPlusNormal"/>
        <w:widowControl/>
        <w:ind w:firstLine="540"/>
        <w:jc w:val="both"/>
        <w:rPr>
          <w:rFonts w:ascii="Times New Roman" w:hAnsi="Times New Roman" w:cs="Times New Roman"/>
          <w:sz w:val="24"/>
          <w:szCs w:val="24"/>
        </w:rPr>
      </w:pPr>
    </w:p>
    <w:p w:rsidR="002A6D38" w:rsidRDefault="002A6D38" w:rsidP="002A6D38"/>
    <w:p w:rsidR="002A6D38" w:rsidRDefault="002A6D38" w:rsidP="002A6D38">
      <w:pPr>
        <w:tabs>
          <w:tab w:val="left" w:pos="-1711"/>
          <w:tab w:val="left" w:pos="567"/>
        </w:tabs>
        <w:jc w:val="both"/>
        <w:rPr>
          <w:b/>
        </w:rPr>
      </w:pPr>
    </w:p>
    <w:p w:rsidR="004C52DF" w:rsidRDefault="004C52DF"/>
    <w:sectPr w:rsidR="004C52DF" w:rsidSect="00013619">
      <w:headerReference w:type="even" r:id="rId7"/>
      <w:pgSz w:w="11906" w:h="16838"/>
      <w:pgMar w:top="719"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AE1" w:rsidRDefault="00BA0AE1" w:rsidP="00FC306C">
      <w:r>
        <w:separator/>
      </w:r>
    </w:p>
  </w:endnote>
  <w:endnote w:type="continuationSeparator" w:id="1">
    <w:p w:rsidR="00BA0AE1" w:rsidRDefault="00BA0AE1" w:rsidP="00FC30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AE1" w:rsidRDefault="00BA0AE1" w:rsidP="00FC306C">
      <w:r>
        <w:separator/>
      </w:r>
    </w:p>
  </w:footnote>
  <w:footnote w:type="continuationSeparator" w:id="1">
    <w:p w:rsidR="00BA0AE1" w:rsidRDefault="00BA0AE1" w:rsidP="00FC3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BC" w:rsidRDefault="00FC306C">
    <w:pPr>
      <w:pStyle w:val="a3"/>
      <w:framePr w:wrap="around" w:vAnchor="text" w:hAnchor="margin" w:xAlign="center" w:y="1"/>
      <w:rPr>
        <w:rStyle w:val="a8"/>
      </w:rPr>
    </w:pPr>
    <w:r>
      <w:rPr>
        <w:rStyle w:val="a8"/>
      </w:rPr>
      <w:fldChar w:fldCharType="begin"/>
    </w:r>
    <w:r w:rsidR="00000EAB">
      <w:rPr>
        <w:rStyle w:val="a8"/>
      </w:rPr>
      <w:instrText xml:space="preserve">PAGE  </w:instrText>
    </w:r>
    <w:r>
      <w:rPr>
        <w:rStyle w:val="a8"/>
      </w:rPr>
      <w:fldChar w:fldCharType="end"/>
    </w:r>
  </w:p>
  <w:p w:rsidR="003C22BC" w:rsidRDefault="00BA0A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A6D38"/>
    <w:rsid w:val="00000EAB"/>
    <w:rsid w:val="0012536B"/>
    <w:rsid w:val="002A6D38"/>
    <w:rsid w:val="004C52DF"/>
    <w:rsid w:val="004D12D0"/>
    <w:rsid w:val="00861EE6"/>
    <w:rsid w:val="00BA0AE1"/>
    <w:rsid w:val="00DC5635"/>
    <w:rsid w:val="00FC3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3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6D38"/>
    <w:pPr>
      <w:tabs>
        <w:tab w:val="center" w:pos="4153"/>
        <w:tab w:val="right" w:pos="8306"/>
      </w:tabs>
      <w:suppressAutoHyphens/>
      <w:spacing w:line="348" w:lineRule="auto"/>
      <w:ind w:firstLine="709"/>
      <w:jc w:val="both"/>
    </w:pPr>
    <w:rPr>
      <w:szCs w:val="20"/>
    </w:rPr>
  </w:style>
  <w:style w:type="character" w:customStyle="1" w:styleId="a4">
    <w:name w:val="Верхний колонтитул Знак"/>
    <w:basedOn w:val="a0"/>
    <w:link w:val="a3"/>
    <w:rsid w:val="002A6D38"/>
    <w:rPr>
      <w:rFonts w:ascii="Times New Roman" w:eastAsia="Times New Roman" w:hAnsi="Times New Roman" w:cs="Times New Roman"/>
      <w:sz w:val="28"/>
      <w:szCs w:val="20"/>
    </w:rPr>
  </w:style>
  <w:style w:type="paragraph" w:styleId="a5">
    <w:name w:val="caption"/>
    <w:basedOn w:val="a"/>
    <w:next w:val="a"/>
    <w:qFormat/>
    <w:rsid w:val="002A6D38"/>
    <w:pPr>
      <w:spacing w:line="252" w:lineRule="auto"/>
      <w:jc w:val="center"/>
    </w:pPr>
    <w:rPr>
      <w:b/>
      <w:color w:val="000000"/>
      <w:spacing w:val="20"/>
      <w:sz w:val="40"/>
      <w:szCs w:val="24"/>
    </w:rPr>
  </w:style>
  <w:style w:type="paragraph" w:customStyle="1" w:styleId="ConsPlusNormal">
    <w:name w:val="ConsPlusNormal"/>
    <w:rsid w:val="002A6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uiPriority w:val="99"/>
    <w:unhideWhenUsed/>
    <w:rsid w:val="002A6D38"/>
    <w:pPr>
      <w:spacing w:after="120"/>
    </w:pPr>
  </w:style>
  <w:style w:type="character" w:customStyle="1" w:styleId="a7">
    <w:name w:val="Основной текст Знак"/>
    <w:basedOn w:val="a0"/>
    <w:link w:val="a6"/>
    <w:uiPriority w:val="99"/>
    <w:rsid w:val="002A6D38"/>
    <w:rPr>
      <w:rFonts w:ascii="Times New Roman" w:eastAsia="Times New Roman" w:hAnsi="Times New Roman" w:cs="Times New Roman"/>
      <w:sz w:val="28"/>
      <w:szCs w:val="28"/>
      <w:lang w:eastAsia="ru-RU"/>
    </w:rPr>
  </w:style>
  <w:style w:type="character" w:styleId="a8">
    <w:name w:val="page number"/>
    <w:basedOn w:val="a0"/>
    <w:rsid w:val="002A6D38"/>
  </w:style>
  <w:style w:type="paragraph" w:styleId="a9">
    <w:name w:val="Normal (Web)"/>
    <w:basedOn w:val="a"/>
    <w:rsid w:val="002A6D38"/>
    <w:pPr>
      <w:spacing w:before="30" w:after="30"/>
    </w:pPr>
    <w:rPr>
      <w:rFonts w:ascii="Arial" w:hAnsi="Arial" w:cs="Arial"/>
      <w:color w:val="332E2D"/>
      <w:spacing w:val="2"/>
      <w:sz w:val="24"/>
      <w:szCs w:val="24"/>
    </w:rPr>
  </w:style>
  <w:style w:type="paragraph" w:styleId="2">
    <w:name w:val="Body Text 2"/>
    <w:basedOn w:val="a"/>
    <w:link w:val="20"/>
    <w:uiPriority w:val="99"/>
    <w:semiHidden/>
    <w:unhideWhenUsed/>
    <w:rsid w:val="004D12D0"/>
    <w:pPr>
      <w:spacing w:after="120" w:line="480" w:lineRule="auto"/>
    </w:pPr>
  </w:style>
  <w:style w:type="character" w:customStyle="1" w:styleId="20">
    <w:name w:val="Основной текст 2 Знак"/>
    <w:basedOn w:val="a0"/>
    <w:link w:val="2"/>
    <w:uiPriority w:val="99"/>
    <w:semiHidden/>
    <w:rsid w:val="004D12D0"/>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4D12D0"/>
    <w:rPr>
      <w:rFonts w:ascii="Tahoma" w:hAnsi="Tahoma" w:cs="Tahoma"/>
      <w:sz w:val="16"/>
      <w:szCs w:val="16"/>
    </w:rPr>
  </w:style>
  <w:style w:type="character" w:customStyle="1" w:styleId="ab">
    <w:name w:val="Текст выноски Знак"/>
    <w:basedOn w:val="a0"/>
    <w:link w:val="aa"/>
    <w:uiPriority w:val="99"/>
    <w:semiHidden/>
    <w:rsid w:val="004D12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2015-10-09T11:33:00Z</dcterms:created>
  <dcterms:modified xsi:type="dcterms:W3CDTF">2015-10-19T16:35:00Z</dcterms:modified>
</cp:coreProperties>
</file>