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9C" w:rsidRPr="0038659C" w:rsidRDefault="0038659C" w:rsidP="0038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t>АДМИНИСТРАЦИЯ ЛЫСОГОРСКОГО МУНИЦИПАЛЬНОГО РАЙОНА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t>         САРАТОВСКОЙ  ОБЛАСТИ</w:t>
      </w:r>
    </w:p>
    <w:p w:rsidR="0038659C" w:rsidRPr="0038659C" w:rsidRDefault="0038659C" w:rsidP="0038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4495E"/>
          <w:sz w:val="27"/>
          <w:szCs w:val="27"/>
        </w:rPr>
      </w:pPr>
      <w:proofErr w:type="gramStart"/>
      <w:r w:rsidRPr="0038659C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>П</w:t>
      </w:r>
      <w:proofErr w:type="gramEnd"/>
      <w:r w:rsidRPr="0038659C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 xml:space="preserve"> О С Т А Н О В Л Е Н И Е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от 11 февраля 2015 года  № 96</w:t>
      </w:r>
    </w:p>
    <w:p w:rsidR="0038659C" w:rsidRPr="0038659C" w:rsidRDefault="0038659C" w:rsidP="003865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р.п. Лысые горы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 внесении изменений в постановление администрации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Лысогорского муниципального района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3 апреля 2013 года  № 261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В соответствии с постановлением Правительства   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Лысогорского муниципального района ПОСТАНОВЛЯЕТ: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Внести изменения в постановление администрации Лысогорского муниципального района от 3 апреля 2013 года № 261 «Об утверждении перечня муниципальных услуг, предоставление которых организуется в многофункциональных центрах предоставления государственных и муниципальных услуг», изложив приложение к постановлению в новой редакции согласно приложению.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    С.А. </w:t>
      </w:r>
      <w:proofErr w:type="spellStart"/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 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Приложение к постановлению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администрации Лысогорского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муниципального района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от 11 февраля 2015 года № 96</w:t>
      </w:r>
    </w:p>
    <w:p w:rsidR="0038659C" w:rsidRPr="0038659C" w:rsidRDefault="0038659C" w:rsidP="003865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муниципальных услуг, предоставляемых Органом местного самоуправления с участием МФЦ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в собственность или аренду земельного участка для целей, не связанных со строительством;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в аренду, (постоянное (бессрочное) пользование, безвозмездное срочное пользование) земельных участков для строительства с предварительным согласованием места размещения объекта;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3.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4.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5.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заявлений и выдача документов о согласовании переустройства и перепланировки жилого помещения;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6.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заявлений, документов, а также постановка граждан на учет в качестве нуждающихся в жилых  помещениях;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7.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разрешения на строительство, реконструкцию, капитальный ремонт объектов капитального строительства;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8.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9.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земельных участков для индивидуального жилищного строительства;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10.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информации об объектах недвижимого имущества, находящихся в  муниципальной собственности и предназначенных для сдачи в аренду;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11.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ордеров на проведение земляных работ;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3865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пенсии за выслугу лет лицам, замещавшим должности муниципальной службы в </w:t>
      </w:r>
      <w:proofErr w:type="spellStart"/>
      <w:r w:rsidRPr="0038659C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Лысогорском</w:t>
      </w:r>
      <w:proofErr w:type="spellEnd"/>
      <w:r w:rsidRPr="00386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13.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14.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Лысогорского  муниципального района;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15.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Согласование размещения и приемка в эксплуатацию нестационарных (временных, мобильных) объектов;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16.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17.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градостроительных планов земельных участков;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18.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разрешения на ввод объекта в эксплуатацию;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19.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разрешения на установку и эксплуатацию рекламной конструкции;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20.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справок о составе семьи жителям частных жилых домов;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21.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Выдача выписок из домовых книг жителям частных жилых домов и муниципального жилищного фонда,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22.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Присвоение почтовых адресов объектам недвижимости;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23.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24.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права на организацию розничного рынка;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25.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реконструкции;</w:t>
      </w:r>
    </w:p>
    <w:p w:rsidR="0038659C" w:rsidRPr="0038659C" w:rsidRDefault="0038659C" w:rsidP="0038659C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26.</w:t>
      </w:r>
      <w:r w:rsidRPr="0038659C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  </w:t>
      </w: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Признание молодых семей участниками подпрограммы «Обеспечение жильем молодых семей» федеральной целевой программы «Жилище» на 2011-2015 годы.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38659C" w:rsidRPr="0038659C" w:rsidRDefault="0038659C" w:rsidP="0038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    С.А. </w:t>
      </w:r>
      <w:proofErr w:type="spellStart"/>
      <w:r w:rsidRPr="0038659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8659C" w:rsidRPr="0038659C" w:rsidRDefault="0038659C" w:rsidP="00386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38659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203BA" w:rsidRPr="0038659C" w:rsidRDefault="00D203BA">
      <w:pPr>
        <w:rPr>
          <w:rFonts w:ascii="Times New Roman" w:hAnsi="Times New Roman" w:cs="Times New Roman"/>
        </w:rPr>
      </w:pPr>
    </w:p>
    <w:sectPr w:rsidR="00D203BA" w:rsidRPr="0038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59C"/>
    <w:rsid w:val="0038659C"/>
    <w:rsid w:val="00D2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59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2024-11-25T12:43:00Z</dcterms:created>
  <dcterms:modified xsi:type="dcterms:W3CDTF">2024-11-25T12:43:00Z</dcterms:modified>
</cp:coreProperties>
</file>