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687345" w:rsidTr="00687345">
        <w:trPr>
          <w:trHeight w:val="1418"/>
        </w:trPr>
        <w:tc>
          <w:tcPr>
            <w:tcW w:w="9289" w:type="dxa"/>
            <w:hideMark/>
          </w:tcPr>
          <w:p w:rsidR="00687345" w:rsidRDefault="00687345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45" w:rsidTr="00687345"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687345" w:rsidRDefault="006873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687345" w:rsidTr="00687345">
        <w:trPr>
          <w:trHeight w:val="654"/>
        </w:trPr>
        <w:tc>
          <w:tcPr>
            <w:tcW w:w="9289" w:type="dxa"/>
          </w:tcPr>
          <w:p w:rsidR="00687345" w:rsidRDefault="00687345">
            <w:pPr>
              <w:spacing w:line="276" w:lineRule="auto"/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687345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87345" w:rsidTr="00687345">
        <w:tc>
          <w:tcPr>
            <w:tcW w:w="9289" w:type="dxa"/>
          </w:tcPr>
          <w:p w:rsidR="00687345" w:rsidRPr="00291F58" w:rsidRDefault="00291F58" w:rsidP="0067484B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о</w:t>
            </w:r>
            <w:r w:rsidRPr="00291F58">
              <w:rPr>
                <w:rFonts w:eastAsiaTheme="minorEastAsia"/>
                <w:sz w:val="22"/>
                <w:szCs w:val="22"/>
                <w:lang w:eastAsia="en-US"/>
              </w:rPr>
              <w:t>т 25 июня 2015 года № 425</w:t>
            </w:r>
          </w:p>
        </w:tc>
      </w:tr>
      <w:tr w:rsidR="00687345" w:rsidTr="00687345">
        <w:tc>
          <w:tcPr>
            <w:tcW w:w="9289" w:type="dxa"/>
          </w:tcPr>
          <w:p w:rsidR="00687345" w:rsidRPr="00291F58" w:rsidRDefault="00687345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291F58" w:rsidRDefault="00291F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87345" w:rsidRPr="00291F58" w:rsidRDefault="006873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91F58">
              <w:rPr>
                <w:sz w:val="22"/>
                <w:szCs w:val="22"/>
                <w:lang w:eastAsia="en-US"/>
              </w:rPr>
              <w:t>р.п</w:t>
            </w:r>
            <w:proofErr w:type="gramStart"/>
            <w:r w:rsidRPr="00291F58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291F58">
              <w:rPr>
                <w:sz w:val="22"/>
                <w:szCs w:val="22"/>
                <w:lang w:eastAsia="en-US"/>
              </w:rPr>
              <w:t>ысые Горы</w:t>
            </w:r>
          </w:p>
          <w:p w:rsidR="00687345" w:rsidRPr="00291F58" w:rsidRDefault="00687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687345" w:rsidTr="00687345">
        <w:trPr>
          <w:trHeight w:val="724"/>
        </w:trPr>
        <w:tc>
          <w:tcPr>
            <w:tcW w:w="9289" w:type="dxa"/>
            <w:hideMark/>
          </w:tcPr>
          <w:p w:rsidR="00687345" w:rsidRDefault="00293EBE" w:rsidP="0067484B">
            <w:pPr>
              <w:spacing w:line="254" w:lineRule="auto"/>
              <w:jc w:val="both"/>
              <w:rPr>
                <w:rFonts w:eastAsiaTheme="minorEastAsia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дополнений в постановление администрации Лысогорского муниципального района от 26 мая 2015 года № 369 «</w:t>
            </w:r>
            <w:r w:rsidR="00687345">
              <w:rPr>
                <w:b/>
                <w:bCs/>
                <w:sz w:val="28"/>
                <w:szCs w:val="28"/>
                <w:lang w:eastAsia="en-US"/>
              </w:rPr>
              <w:t>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фонда»</w:t>
            </w:r>
          </w:p>
        </w:tc>
      </w:tr>
    </w:tbl>
    <w:p w:rsidR="00687345" w:rsidRDefault="00687345" w:rsidP="00687345">
      <w:pPr>
        <w:ind w:firstLine="708"/>
        <w:jc w:val="center"/>
        <w:rPr>
          <w:sz w:val="16"/>
          <w:szCs w:val="16"/>
          <w:vertAlign w:val="superscript"/>
        </w:rPr>
      </w:pPr>
    </w:p>
    <w:p w:rsidR="00687345" w:rsidRDefault="00687345" w:rsidP="00687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Федеральными законами от 06.10.2003г. №131-ФЗ «Об общих принципах организации местного самоуправления 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679 «О порядке разработки и утверждения административных регламентов исполнения государственных </w:t>
      </w:r>
      <w:proofErr w:type="gramStart"/>
      <w:r>
        <w:rPr>
          <w:sz w:val="28"/>
          <w:szCs w:val="28"/>
        </w:rPr>
        <w:t xml:space="preserve">функций и административных регламентов предоставления государственных услуг (с изменением от 29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.),</w:t>
      </w:r>
      <w:r>
        <w:t xml:space="preserve"> </w:t>
      </w:r>
      <w:r>
        <w:rPr>
          <w:sz w:val="28"/>
          <w:szCs w:val="28"/>
        </w:rPr>
        <w:t>Уставом Лысогорского муниципального образования Лысогорского муниципального района Саратовской области, в целях реализации</w:t>
      </w:r>
      <w:proofErr w:type="gramEnd"/>
      <w:r>
        <w:rPr>
          <w:sz w:val="28"/>
          <w:szCs w:val="28"/>
        </w:rPr>
        <w:t xml:space="preserve">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687345" w:rsidRDefault="00687345" w:rsidP="00687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87345" w:rsidRDefault="00687345" w:rsidP="00687345">
      <w:pPr>
        <w:ind w:firstLine="708"/>
        <w:jc w:val="both"/>
        <w:rPr>
          <w:bCs/>
          <w:sz w:val="28"/>
          <w:szCs w:val="28"/>
        </w:rPr>
      </w:pPr>
    </w:p>
    <w:p w:rsidR="00293EBE" w:rsidRDefault="00687345" w:rsidP="00293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293EBE">
        <w:rPr>
          <w:bCs/>
          <w:sz w:val="28"/>
          <w:szCs w:val="28"/>
        </w:rPr>
        <w:t>Внести дополнения в постановление</w:t>
      </w:r>
      <w:r>
        <w:rPr>
          <w:bCs/>
          <w:sz w:val="28"/>
          <w:szCs w:val="28"/>
        </w:rPr>
        <w:t xml:space="preserve"> администрации Лысогорского муниципального района</w:t>
      </w:r>
      <w:r w:rsidR="00293EBE">
        <w:rPr>
          <w:bCs/>
          <w:sz w:val="28"/>
          <w:szCs w:val="28"/>
        </w:rPr>
        <w:t xml:space="preserve"> от 26 мая 2015 года № 369</w:t>
      </w:r>
      <w:r>
        <w:rPr>
          <w:bCs/>
          <w:sz w:val="28"/>
          <w:szCs w:val="28"/>
        </w:rPr>
        <w:t xml:space="preserve"> «Выдача справок о составе семьи жителям частных жилых домов и </w:t>
      </w:r>
      <w:r w:rsidR="00293EBE">
        <w:rPr>
          <w:bCs/>
          <w:sz w:val="28"/>
          <w:szCs w:val="28"/>
        </w:rPr>
        <w:t>муниципального жилищного фонда»</w:t>
      </w:r>
      <w:r w:rsidR="00293EBE">
        <w:rPr>
          <w:sz w:val="28"/>
          <w:szCs w:val="28"/>
        </w:rPr>
        <w:t>:</w:t>
      </w:r>
    </w:p>
    <w:p w:rsidR="0034341C" w:rsidRDefault="0034341C" w:rsidP="0034341C">
      <w:pPr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EBE">
        <w:rPr>
          <w:sz w:val="28"/>
          <w:szCs w:val="28"/>
        </w:rPr>
        <w:t xml:space="preserve">1.1. Раздел </w:t>
      </w:r>
      <w:r w:rsidR="00293EBE" w:rsidRPr="00293EBE">
        <w:rPr>
          <w:sz w:val="28"/>
          <w:szCs w:val="28"/>
        </w:rPr>
        <w:t xml:space="preserve">«Наименование муниципальной услуги, наименование органов исполнительной власти, </w:t>
      </w:r>
      <w:r w:rsidR="00293EBE" w:rsidRPr="00293EBE">
        <w:rPr>
          <w:bCs/>
          <w:sz w:val="28"/>
          <w:szCs w:val="28"/>
        </w:rPr>
        <w:t xml:space="preserve">обращение в которые необходимо для предоставления </w:t>
      </w:r>
      <w:r w:rsidR="00293EBE" w:rsidRPr="00293EBE">
        <w:rPr>
          <w:bCs/>
          <w:sz w:val="28"/>
          <w:szCs w:val="28"/>
        </w:rPr>
        <w:lastRenderedPageBreak/>
        <w:t>муниципальной услуги</w:t>
      </w:r>
      <w:r w:rsidR="00293EBE">
        <w:rPr>
          <w:bCs/>
          <w:sz w:val="28"/>
          <w:szCs w:val="28"/>
        </w:rPr>
        <w:t>» дополнить частью 2.3. следующего содержания:</w:t>
      </w:r>
      <w:r>
        <w:rPr>
          <w:bCs/>
          <w:sz w:val="28"/>
          <w:szCs w:val="28"/>
        </w:rPr>
        <w:t xml:space="preserve"> «2.3. </w:t>
      </w:r>
      <w:r w:rsidRPr="00BA3AA8">
        <w:rPr>
          <w:rFonts w:eastAsia="Times New Roman CYR"/>
          <w:sz w:val="28"/>
          <w:szCs w:val="28"/>
        </w:rPr>
        <w:t>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</w:t>
      </w:r>
      <w:r>
        <w:rPr>
          <w:rFonts w:eastAsia="Times New Roman CYR"/>
          <w:sz w:val="28"/>
          <w:szCs w:val="28"/>
        </w:rPr>
        <w:t xml:space="preserve"> при наличии заключенного соглашения о взаимодействии</w:t>
      </w:r>
      <w:r w:rsidRPr="00BA3AA8">
        <w:rPr>
          <w:rFonts w:eastAsia="Times New Roman CYR"/>
          <w:sz w:val="28"/>
          <w:szCs w:val="28"/>
        </w:rPr>
        <w:t xml:space="preserve"> (далее – МФЦ)</w:t>
      </w:r>
      <w:proofErr w:type="gramStart"/>
      <w:r w:rsidRPr="00BA3AA8">
        <w:rPr>
          <w:rFonts w:eastAsia="Times New Roman CYR"/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>»</w:t>
      </w:r>
      <w:proofErr w:type="gramEnd"/>
      <w:r>
        <w:rPr>
          <w:rFonts w:eastAsia="Times New Roman CYR"/>
          <w:sz w:val="28"/>
          <w:szCs w:val="28"/>
        </w:rPr>
        <w:t>;</w:t>
      </w:r>
    </w:p>
    <w:p w:rsidR="0034341C" w:rsidRDefault="0034341C" w:rsidP="0034341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1.2. Раздел «Результат предоставления муниципальной услуги» дополнить абзацем 2 следующего содержания: «</w:t>
      </w:r>
      <w:r w:rsidRPr="00512D98">
        <w:rPr>
          <w:rFonts w:eastAsia="Times New Roman CYR"/>
          <w:bCs/>
          <w:sz w:val="28"/>
          <w:szCs w:val="28"/>
        </w:rPr>
        <w:t>Результат предоставления муниципальной выдается через МФЦ</w:t>
      </w:r>
      <w:r w:rsidRPr="00512D98">
        <w:rPr>
          <w:sz w:val="28"/>
          <w:szCs w:val="28"/>
        </w:rPr>
        <w:t>, в случае, если указанный способ получения результата выбран заявителем при подаче заявления на предоставление муниципальной услуги через МФЦ.</w:t>
      </w:r>
      <w:r>
        <w:rPr>
          <w:sz w:val="28"/>
          <w:szCs w:val="28"/>
        </w:rPr>
        <w:t>»;</w:t>
      </w:r>
    </w:p>
    <w:p w:rsidR="00336C44" w:rsidRDefault="00336C44" w:rsidP="00336C4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41C">
        <w:rPr>
          <w:sz w:val="28"/>
          <w:szCs w:val="28"/>
        </w:rPr>
        <w:t>1.3. Раздел «Показатели доступности и качества муниципальной услуги» дополнить пунктом 5 следующего содержания: «</w:t>
      </w:r>
      <w:r>
        <w:rPr>
          <w:sz w:val="28"/>
          <w:szCs w:val="28"/>
        </w:rPr>
        <w:t xml:space="preserve">5) </w:t>
      </w:r>
      <w:r w:rsidRPr="00FE1DA6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подачи заявления </w:t>
      </w:r>
      <w:r w:rsidRPr="00FE1DA6">
        <w:rPr>
          <w:sz w:val="28"/>
          <w:szCs w:val="28"/>
        </w:rPr>
        <w:t>о предоставлении муниципальной услуги через МФЦ»</w:t>
      </w:r>
      <w:r>
        <w:rPr>
          <w:sz w:val="28"/>
          <w:szCs w:val="28"/>
        </w:rPr>
        <w:t>;</w:t>
      </w:r>
    </w:p>
    <w:p w:rsidR="00325BB8" w:rsidRDefault="00336C44" w:rsidP="00325BB8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36C44">
        <w:rPr>
          <w:sz w:val="28"/>
          <w:szCs w:val="28"/>
        </w:rPr>
        <w:t xml:space="preserve">   1.4. Раздел </w:t>
      </w:r>
      <w:r>
        <w:rPr>
          <w:sz w:val="28"/>
          <w:szCs w:val="28"/>
        </w:rPr>
        <w:t>«</w:t>
      </w:r>
      <w:r w:rsidRPr="00336C44">
        <w:rPr>
          <w:sz w:val="28"/>
          <w:szCs w:val="28"/>
        </w:rPr>
        <w:t>Органы, которым может быть направлена жалоба (претензия)</w:t>
      </w:r>
      <w:r w:rsidR="00325BB8">
        <w:rPr>
          <w:sz w:val="28"/>
          <w:szCs w:val="28"/>
        </w:rPr>
        <w:t xml:space="preserve"> </w:t>
      </w:r>
      <w:r w:rsidRPr="00336C44">
        <w:rPr>
          <w:sz w:val="28"/>
          <w:szCs w:val="28"/>
        </w:rPr>
        <w:t>заявителя в досудебном (внесудебном) порядке</w:t>
      </w:r>
      <w:r>
        <w:rPr>
          <w:sz w:val="28"/>
          <w:szCs w:val="28"/>
        </w:rPr>
        <w:t>»</w:t>
      </w:r>
      <w:r w:rsidR="00325BB8">
        <w:rPr>
          <w:sz w:val="28"/>
          <w:szCs w:val="28"/>
        </w:rPr>
        <w:t xml:space="preserve"> дополнить абзацем 2 следующего содержания:</w:t>
      </w:r>
      <w:r w:rsidR="00325BB8" w:rsidRPr="00325BB8">
        <w:rPr>
          <w:sz w:val="28"/>
          <w:szCs w:val="28"/>
        </w:rPr>
        <w:t xml:space="preserve"> </w:t>
      </w:r>
      <w:r w:rsidR="00325BB8">
        <w:rPr>
          <w:sz w:val="28"/>
          <w:szCs w:val="28"/>
        </w:rPr>
        <w:t>«Жалоба может быть подана заявителем через МФЦ. При поступлении жалобы МФЦ обеспечивает ее передачу в порядке и сроки, которые установлены соглашением о взаимодействии, но не позднее следующего рабочего дня со дня поступления жалобы</w:t>
      </w:r>
      <w:proofErr w:type="gramStart"/>
      <w:r w:rsidR="00325BB8">
        <w:rPr>
          <w:sz w:val="28"/>
          <w:szCs w:val="28"/>
        </w:rPr>
        <w:t>.».</w:t>
      </w:r>
      <w:proofErr w:type="gramEnd"/>
    </w:p>
    <w:p w:rsidR="003911F5" w:rsidRDefault="003911F5" w:rsidP="0039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687345">
        <w:rPr>
          <w:sz w:val="28"/>
          <w:szCs w:val="28"/>
        </w:rPr>
        <w:t xml:space="preserve">. Разместить, настоящее постановление на сайте администрации </w:t>
      </w:r>
      <w:proofErr w:type="spellStart"/>
      <w:r w:rsidR="00687345">
        <w:rPr>
          <w:sz w:val="28"/>
          <w:szCs w:val="28"/>
        </w:rPr>
        <w:t>Лысогорского</w:t>
      </w:r>
      <w:proofErr w:type="spellEnd"/>
      <w:r w:rsidR="00687345">
        <w:rPr>
          <w:sz w:val="28"/>
          <w:szCs w:val="28"/>
        </w:rPr>
        <w:t xml:space="preserve"> муниципального района </w:t>
      </w:r>
      <w:hyperlink r:id="rId7" w:history="1">
        <w:r w:rsidR="00687345" w:rsidRPr="003911F5">
          <w:rPr>
            <w:rStyle w:val="aa"/>
            <w:sz w:val="28"/>
            <w:szCs w:val="28"/>
            <w:lang w:val="en-US"/>
          </w:rPr>
          <w:t>http</w:t>
        </w:r>
        <w:r w:rsidR="00687345" w:rsidRPr="003911F5">
          <w:rPr>
            <w:rStyle w:val="aa"/>
            <w:sz w:val="28"/>
            <w:szCs w:val="28"/>
          </w:rPr>
          <w:t>://</w:t>
        </w:r>
        <w:proofErr w:type="spellStart"/>
        <w:r w:rsidR="00687345" w:rsidRPr="003911F5">
          <w:rPr>
            <w:rStyle w:val="aa"/>
            <w:sz w:val="28"/>
            <w:szCs w:val="28"/>
            <w:lang w:val="en-US"/>
          </w:rPr>
          <w:t>adm</w:t>
        </w:r>
        <w:proofErr w:type="spellEnd"/>
        <w:r w:rsidR="00687345" w:rsidRPr="003911F5">
          <w:rPr>
            <w:rStyle w:val="aa"/>
            <w:sz w:val="28"/>
            <w:szCs w:val="28"/>
          </w:rPr>
          <w:t>.</w:t>
        </w:r>
        <w:proofErr w:type="spellStart"/>
        <w:r w:rsidR="00687345" w:rsidRPr="003911F5">
          <w:rPr>
            <w:rStyle w:val="aa"/>
            <w:sz w:val="28"/>
            <w:szCs w:val="28"/>
            <w:lang w:val="en-US"/>
          </w:rPr>
          <w:t>lysyegory</w:t>
        </w:r>
        <w:proofErr w:type="spellEnd"/>
        <w:r w:rsidR="00687345" w:rsidRPr="003911F5">
          <w:rPr>
            <w:rStyle w:val="aa"/>
            <w:sz w:val="28"/>
            <w:szCs w:val="28"/>
          </w:rPr>
          <w:t>.</w:t>
        </w:r>
        <w:proofErr w:type="spellStart"/>
        <w:r w:rsidR="00687345" w:rsidRPr="003911F5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687345" w:rsidRPr="003911F5">
        <w:rPr>
          <w:sz w:val="28"/>
          <w:szCs w:val="28"/>
        </w:rPr>
        <w:t>.</w:t>
      </w:r>
      <w:r w:rsidR="00687345">
        <w:rPr>
          <w:sz w:val="28"/>
          <w:szCs w:val="28"/>
        </w:rPr>
        <w:t xml:space="preserve"> </w:t>
      </w:r>
      <w:bookmarkStart w:id="0" w:name="sub_2"/>
    </w:p>
    <w:p w:rsidR="00687345" w:rsidRDefault="003911F5" w:rsidP="00391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87345">
        <w:rPr>
          <w:sz w:val="28"/>
          <w:szCs w:val="28"/>
        </w:rPr>
        <w:t xml:space="preserve">. </w:t>
      </w:r>
      <w:proofErr w:type="gramStart"/>
      <w:r w:rsidR="00687345">
        <w:rPr>
          <w:sz w:val="28"/>
          <w:szCs w:val="28"/>
        </w:rPr>
        <w:t>Контроль за</w:t>
      </w:r>
      <w:proofErr w:type="gramEnd"/>
      <w:r w:rsidR="0068734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bookmarkEnd w:id="0"/>
      <w:proofErr w:type="spellStart"/>
      <w:r w:rsidR="00687345">
        <w:rPr>
          <w:sz w:val="28"/>
          <w:szCs w:val="28"/>
        </w:rPr>
        <w:t>Лысогорского</w:t>
      </w:r>
      <w:proofErr w:type="spellEnd"/>
      <w:r w:rsidR="00687345">
        <w:rPr>
          <w:sz w:val="28"/>
          <w:szCs w:val="28"/>
        </w:rPr>
        <w:t xml:space="preserve"> муниципального района               Э.А. </w:t>
      </w:r>
      <w:proofErr w:type="spellStart"/>
      <w:r w:rsidR="00687345">
        <w:rPr>
          <w:sz w:val="28"/>
          <w:szCs w:val="28"/>
        </w:rPr>
        <w:t>Куторова</w:t>
      </w:r>
      <w:proofErr w:type="spellEnd"/>
      <w:r w:rsidR="00687345">
        <w:rPr>
          <w:sz w:val="28"/>
          <w:szCs w:val="28"/>
        </w:rPr>
        <w:t>.</w:t>
      </w:r>
    </w:p>
    <w:p w:rsidR="00687345" w:rsidRDefault="00687345" w:rsidP="00687345">
      <w:pPr>
        <w:pStyle w:val="af6"/>
        <w:spacing w:after="0"/>
        <w:contextualSpacing/>
        <w:jc w:val="both"/>
        <w:rPr>
          <w:sz w:val="28"/>
          <w:szCs w:val="28"/>
        </w:rPr>
      </w:pPr>
    </w:p>
    <w:p w:rsidR="00687345" w:rsidRDefault="00687345" w:rsidP="00687345">
      <w:pPr>
        <w:jc w:val="both"/>
        <w:rPr>
          <w:sz w:val="28"/>
          <w:szCs w:val="28"/>
        </w:rPr>
      </w:pPr>
    </w:p>
    <w:p w:rsidR="00687345" w:rsidRDefault="00687345" w:rsidP="00687345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                   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  <w:rPr>
          <w:sz w:val="28"/>
          <w:szCs w:val="28"/>
        </w:rPr>
      </w:pPr>
    </w:p>
    <w:p w:rsidR="00687345" w:rsidRDefault="00687345" w:rsidP="00687345">
      <w:pPr>
        <w:spacing w:line="276" w:lineRule="auto"/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45" w:rsidRDefault="00687345" w:rsidP="00687345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CBD" w:rsidRDefault="00D33CBD" w:rsidP="00D33CBD">
      <w:pPr>
        <w:pStyle w:val="ConsPlusTitle"/>
        <w:widowControl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C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3CBD" w:rsidSect="0068734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6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3D2"/>
    <w:multiLevelType w:val="multilevel"/>
    <w:tmpl w:val="2EC0EC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833"/>
    <w:multiLevelType w:val="hybridMultilevel"/>
    <w:tmpl w:val="93D273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86585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02589A"/>
    <w:multiLevelType w:val="hybridMultilevel"/>
    <w:tmpl w:val="59B258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5A6"/>
    <w:multiLevelType w:val="multilevel"/>
    <w:tmpl w:val="AE383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22A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6FE1427"/>
    <w:multiLevelType w:val="multilevel"/>
    <w:tmpl w:val="BE5C8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2AA70D4B"/>
    <w:multiLevelType w:val="multilevel"/>
    <w:tmpl w:val="3D6E00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i/>
      </w:rPr>
    </w:lvl>
  </w:abstractNum>
  <w:abstractNum w:abstractNumId="1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2088C"/>
    <w:multiLevelType w:val="hybridMultilevel"/>
    <w:tmpl w:val="E39A154E"/>
    <w:lvl w:ilvl="0" w:tplc="B42A1EB4">
      <w:start w:val="40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E497B"/>
    <w:multiLevelType w:val="hybridMultilevel"/>
    <w:tmpl w:val="79FA0812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292C"/>
    <w:multiLevelType w:val="hybridMultilevel"/>
    <w:tmpl w:val="EF74FDAC"/>
    <w:lvl w:ilvl="0" w:tplc="730034E0">
      <w:start w:val="35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030456B"/>
    <w:multiLevelType w:val="multilevel"/>
    <w:tmpl w:val="DFF0A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A542AF7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177D7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FEC6151"/>
    <w:multiLevelType w:val="hybridMultilevel"/>
    <w:tmpl w:val="2BAA73AA"/>
    <w:lvl w:ilvl="0" w:tplc="A342A3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D02101"/>
    <w:multiLevelType w:val="multilevel"/>
    <w:tmpl w:val="C61C9A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4">
    <w:nsid w:val="57523508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ABC16F1"/>
    <w:multiLevelType w:val="multilevel"/>
    <w:tmpl w:val="84E0EF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6">
    <w:nsid w:val="5AE07B56"/>
    <w:multiLevelType w:val="hybridMultilevel"/>
    <w:tmpl w:val="920C6076"/>
    <w:lvl w:ilvl="0" w:tplc="57F610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0D2E4E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33312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B1D00C2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4B7175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D629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34"/>
  </w:num>
  <w:num w:numId="3">
    <w:abstractNumId w:val="31"/>
  </w:num>
  <w:num w:numId="4">
    <w:abstractNumId w:val="28"/>
  </w:num>
  <w:num w:numId="5">
    <w:abstractNumId w:val="36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30"/>
  </w:num>
  <w:num w:numId="11">
    <w:abstractNumId w:val="35"/>
  </w:num>
  <w:num w:numId="12">
    <w:abstractNumId w:val="10"/>
  </w:num>
  <w:num w:numId="13">
    <w:abstractNumId w:val="37"/>
  </w:num>
  <w:num w:numId="14">
    <w:abstractNumId w:val="32"/>
  </w:num>
  <w:num w:numId="15">
    <w:abstractNumId w:val="24"/>
  </w:num>
  <w:num w:numId="16">
    <w:abstractNumId w:val="26"/>
  </w:num>
  <w:num w:numId="17">
    <w:abstractNumId w:val="0"/>
  </w:num>
  <w:num w:numId="18">
    <w:abstractNumId w:val="18"/>
  </w:num>
  <w:num w:numId="19">
    <w:abstractNumId w:val="25"/>
  </w:num>
  <w:num w:numId="20">
    <w:abstractNumId w:val="22"/>
  </w:num>
  <w:num w:numId="21">
    <w:abstractNumId w:val="20"/>
  </w:num>
  <w:num w:numId="22">
    <w:abstractNumId w:val="16"/>
  </w:num>
  <w:num w:numId="23">
    <w:abstractNumId w:val="5"/>
  </w:num>
  <w:num w:numId="24">
    <w:abstractNumId w:val="27"/>
  </w:num>
  <w:num w:numId="25">
    <w:abstractNumId w:val="19"/>
  </w:num>
  <w:num w:numId="26">
    <w:abstractNumId w:val="17"/>
  </w:num>
  <w:num w:numId="27">
    <w:abstractNumId w:val="33"/>
  </w:num>
  <w:num w:numId="28">
    <w:abstractNumId w:val="14"/>
  </w:num>
  <w:num w:numId="29">
    <w:abstractNumId w:val="9"/>
  </w:num>
  <w:num w:numId="30">
    <w:abstractNumId w:val="23"/>
  </w:num>
  <w:num w:numId="31">
    <w:abstractNumId w:val="12"/>
  </w:num>
  <w:num w:numId="32">
    <w:abstractNumId w:val="7"/>
  </w:num>
  <w:num w:numId="33">
    <w:abstractNumId w:val="29"/>
  </w:num>
  <w:num w:numId="34">
    <w:abstractNumId w:val="6"/>
  </w:num>
  <w:num w:numId="35">
    <w:abstractNumId w:val="11"/>
  </w:num>
  <w:num w:numId="36">
    <w:abstractNumId w:val="2"/>
  </w:num>
  <w:num w:numId="37">
    <w:abstractNumId w:val="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6F3"/>
    <w:rsid w:val="00110509"/>
    <w:rsid w:val="0013423F"/>
    <w:rsid w:val="001A5484"/>
    <w:rsid w:val="00230512"/>
    <w:rsid w:val="002436EB"/>
    <w:rsid w:val="00290027"/>
    <w:rsid w:val="00291F58"/>
    <w:rsid w:val="002935C5"/>
    <w:rsid w:val="00293EBE"/>
    <w:rsid w:val="002A0FE6"/>
    <w:rsid w:val="002C6A7C"/>
    <w:rsid w:val="0030574D"/>
    <w:rsid w:val="00325BB8"/>
    <w:rsid w:val="00336C44"/>
    <w:rsid w:val="0034341C"/>
    <w:rsid w:val="0038713A"/>
    <w:rsid w:val="003911F5"/>
    <w:rsid w:val="00394F6B"/>
    <w:rsid w:val="003C410D"/>
    <w:rsid w:val="003F72B4"/>
    <w:rsid w:val="00483C14"/>
    <w:rsid w:val="00494D4B"/>
    <w:rsid w:val="004D075C"/>
    <w:rsid w:val="004D7D21"/>
    <w:rsid w:val="004F72FE"/>
    <w:rsid w:val="005643E2"/>
    <w:rsid w:val="00574239"/>
    <w:rsid w:val="00593F46"/>
    <w:rsid w:val="005956EC"/>
    <w:rsid w:val="005C56C2"/>
    <w:rsid w:val="005F100C"/>
    <w:rsid w:val="006119B2"/>
    <w:rsid w:val="00612409"/>
    <w:rsid w:val="006355B3"/>
    <w:rsid w:val="0067484B"/>
    <w:rsid w:val="00683E76"/>
    <w:rsid w:val="006868E6"/>
    <w:rsid w:val="00687345"/>
    <w:rsid w:val="00694F02"/>
    <w:rsid w:val="00697B72"/>
    <w:rsid w:val="006D799D"/>
    <w:rsid w:val="00713481"/>
    <w:rsid w:val="007226AA"/>
    <w:rsid w:val="00763545"/>
    <w:rsid w:val="00803E6F"/>
    <w:rsid w:val="00835D9D"/>
    <w:rsid w:val="00840BAF"/>
    <w:rsid w:val="008C78B1"/>
    <w:rsid w:val="0091217E"/>
    <w:rsid w:val="00950C56"/>
    <w:rsid w:val="00953D94"/>
    <w:rsid w:val="009E23D7"/>
    <w:rsid w:val="00A05ABA"/>
    <w:rsid w:val="00A269E2"/>
    <w:rsid w:val="00A716F3"/>
    <w:rsid w:val="00AF220D"/>
    <w:rsid w:val="00B121F7"/>
    <w:rsid w:val="00B84639"/>
    <w:rsid w:val="00B97BA9"/>
    <w:rsid w:val="00C52387"/>
    <w:rsid w:val="00C5372F"/>
    <w:rsid w:val="00C60F02"/>
    <w:rsid w:val="00C71B13"/>
    <w:rsid w:val="00CA07B9"/>
    <w:rsid w:val="00CF022A"/>
    <w:rsid w:val="00D33CBD"/>
    <w:rsid w:val="00D81DDC"/>
    <w:rsid w:val="00DC13C5"/>
    <w:rsid w:val="00DE4F37"/>
    <w:rsid w:val="00DF5C8F"/>
    <w:rsid w:val="00DF6458"/>
    <w:rsid w:val="00E375D2"/>
    <w:rsid w:val="00EB7AC7"/>
    <w:rsid w:val="00F05EE1"/>
    <w:rsid w:val="00F426BE"/>
    <w:rsid w:val="00FA3506"/>
    <w:rsid w:val="00FA5C5A"/>
    <w:rsid w:val="00FC3715"/>
    <w:rsid w:val="00FE0112"/>
    <w:rsid w:val="00FE5AE5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6F3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7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16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A716F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16F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16F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7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71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A716F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A716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716F3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716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A716F3"/>
    <w:rPr>
      <w:color w:val="0000FF"/>
      <w:u w:val="single"/>
    </w:rPr>
  </w:style>
  <w:style w:type="paragraph" w:styleId="ab">
    <w:name w:val="header"/>
    <w:basedOn w:val="a"/>
    <w:link w:val="ac"/>
    <w:rsid w:val="00A716F3"/>
    <w:pPr>
      <w:tabs>
        <w:tab w:val="center" w:pos="4844"/>
        <w:tab w:val="right" w:pos="9689"/>
      </w:tabs>
    </w:pPr>
    <w:rPr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A71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A716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A716F3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A716F3"/>
    <w:pPr>
      <w:spacing w:before="144" w:after="288"/>
    </w:pPr>
    <w:rPr>
      <w:sz w:val="24"/>
      <w:szCs w:val="24"/>
    </w:rPr>
  </w:style>
  <w:style w:type="paragraph" w:customStyle="1" w:styleId="11">
    <w:name w:val="Абзац Уровень 1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customStyle="1" w:styleId="21">
    <w:name w:val="Абзац Уровень 2"/>
    <w:basedOn w:val="11"/>
    <w:rsid w:val="00A716F3"/>
    <w:pPr>
      <w:spacing w:before="120"/>
    </w:pPr>
  </w:style>
  <w:style w:type="paragraph" w:customStyle="1" w:styleId="af">
    <w:name w:val="Заголовок Приложения"/>
    <w:basedOn w:val="2"/>
    <w:rsid w:val="00A716F3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A716F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A716F3"/>
    <w:pPr>
      <w:ind w:left="720"/>
      <w:contextualSpacing/>
    </w:pPr>
  </w:style>
  <w:style w:type="paragraph" w:customStyle="1" w:styleId="ConsPlusCell">
    <w:name w:val="ConsPlusCell"/>
    <w:uiPriority w:val="99"/>
    <w:rsid w:val="00A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A716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A716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llowedHyperlink"/>
    <w:rsid w:val="00A716F3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716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A716F3"/>
  </w:style>
  <w:style w:type="paragraph" w:customStyle="1" w:styleId="western">
    <w:name w:val="western"/>
    <w:basedOn w:val="a"/>
    <w:rsid w:val="00A716F3"/>
    <w:pPr>
      <w:spacing w:before="100" w:beforeAutospacing="1" w:after="115"/>
    </w:pPr>
    <w:rPr>
      <w:color w:val="000000"/>
      <w:sz w:val="24"/>
      <w:szCs w:val="24"/>
    </w:rPr>
  </w:style>
  <w:style w:type="paragraph" w:styleId="af3">
    <w:name w:val="No Spacing"/>
    <w:uiPriority w:val="99"/>
    <w:qFormat/>
    <w:rsid w:val="00A716F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A716F3"/>
    <w:rPr>
      <w:b/>
      <w:bCs/>
    </w:rPr>
  </w:style>
  <w:style w:type="character" w:styleId="af5">
    <w:name w:val="Emphasis"/>
    <w:qFormat/>
    <w:rsid w:val="00A716F3"/>
    <w:rPr>
      <w:b/>
      <w:bCs/>
      <w:i/>
      <w:iCs/>
    </w:rPr>
  </w:style>
  <w:style w:type="paragraph" w:styleId="af6">
    <w:name w:val="Body Text"/>
    <w:basedOn w:val="a"/>
    <w:link w:val="af7"/>
    <w:rsid w:val="00A716F3"/>
    <w:pPr>
      <w:spacing w:after="120"/>
    </w:pPr>
  </w:style>
  <w:style w:type="character" w:customStyle="1" w:styleId="af7">
    <w:name w:val="Основной текст Знак"/>
    <w:basedOn w:val="a0"/>
    <w:link w:val="af6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rsid w:val="00A716F3"/>
    <w:rPr>
      <w:sz w:val="16"/>
      <w:szCs w:val="16"/>
    </w:rPr>
  </w:style>
  <w:style w:type="paragraph" w:styleId="af9">
    <w:name w:val="annotation text"/>
    <w:basedOn w:val="a"/>
    <w:link w:val="afa"/>
    <w:rsid w:val="00A716F3"/>
  </w:style>
  <w:style w:type="character" w:customStyle="1" w:styleId="afa">
    <w:name w:val="Текст примечания Знак"/>
    <w:basedOn w:val="a0"/>
    <w:link w:val="af9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A716F3"/>
    <w:rPr>
      <w:b/>
      <w:bCs/>
    </w:rPr>
  </w:style>
  <w:style w:type="character" w:customStyle="1" w:styleId="afc">
    <w:name w:val="Тема примечания Знак"/>
    <w:basedOn w:val="afa"/>
    <w:link w:val="afb"/>
    <w:rsid w:val="00A71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lysyego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338D-0DBA-4583-B99B-EC36FB9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90" baseType="variant">
      <vt:variant>
        <vt:i4>2359400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consultantplus://offline/ref=3D92DE8272D1704441444D7882207F8CE30B295AE82340791564065EB734E6B2A93F8C694CD8DC42N</vt:lpwstr>
      </vt:variant>
      <vt:variant>
        <vt:lpwstr/>
      </vt:variant>
      <vt:variant>
        <vt:i4>5439574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consultantplus://offline/ref=0B3BD97D801939F9E14CFF00F780C266BEDD2A3D993FE88EF1AA2A0F8ABC0F6712D2921DC6D50695B2221079U9N</vt:lpwstr>
      </vt:variant>
      <vt:variant>
        <vt:lpwstr/>
      </vt:variant>
      <vt:variant>
        <vt:i4>5439578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consultantplus://offline/ref=0B3BD97D801939F9E14CFF00F780C266BEDD2A3D993FE88EF1AA2A0F8ABC0F6712D2921DC6D50695B2211279U4N</vt:lpwstr>
      </vt:variant>
      <vt:variant>
        <vt:lpwstr/>
      </vt:variant>
      <vt:variant>
        <vt:i4>5439499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consultantplus://offline/ref=0B3BD97D801939F9E14CFF00F780C266BEDD2A3D993FE88EF1AA2A0F8ABC0F6712D2921DC6D50695B2211279UEN</vt:lpwstr>
      </vt:variant>
      <vt:variant>
        <vt:lpwstr/>
      </vt:variant>
      <vt:variant>
        <vt:i4>5439500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consultantplus://offline/ref=0B3BD97D801939F9E14CFF00F780C266BEDD2A3D993FE88EF1AA2A0F8ABC0F6712D2921DC6D50695B2211379UCN</vt:lpwstr>
      </vt:variant>
      <vt:variant>
        <vt:lpwstr/>
      </vt:variant>
      <vt:variant>
        <vt:i4>720975</vt:i4>
      </vt:variant>
      <vt:variant>
        <vt:i4>27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458840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consultantplus://offline/ref=0B3BD97D801939F9E14CE10DE1EC9F6EB7D677319833E6D0A4F57152DD7BU5N</vt:lpwstr>
      </vt:variant>
      <vt:variant>
        <vt:lpwstr/>
      </vt:variant>
      <vt:variant>
        <vt:i4>720975</vt:i4>
      </vt:variant>
      <vt:variant>
        <vt:i4>21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7929908</vt:i4>
      </vt:variant>
      <vt:variant>
        <vt:i4>18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720975</vt:i4>
      </vt:variant>
      <vt:variant>
        <vt:i4>12</vt:i4>
      </vt:variant>
      <vt:variant>
        <vt:i4>0</vt:i4>
      </vt:variant>
      <vt:variant>
        <vt:i4>5</vt:i4>
      </vt:variant>
      <vt:variant>
        <vt:lpwstr>http://www.atkarsk.sarmo.ru/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mailto:tdel-peki-atk@rambler.ru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http://adm.lysyegory.ru/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Карстен</dc:creator>
  <cp:keywords/>
  <dc:description/>
  <cp:lastModifiedBy>Admin</cp:lastModifiedBy>
  <cp:revision>4</cp:revision>
  <cp:lastPrinted>2004-12-31T23:36:00Z</cp:lastPrinted>
  <dcterms:created xsi:type="dcterms:W3CDTF">2014-03-24T07:06:00Z</dcterms:created>
  <dcterms:modified xsi:type="dcterms:W3CDTF">2015-06-28T19:21:00Z</dcterms:modified>
</cp:coreProperties>
</file>