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21298F" w:rsidRPr="002A0E3E">
        <w:trPr>
          <w:trHeight w:val="1418"/>
        </w:trPr>
        <w:tc>
          <w:tcPr>
            <w:tcW w:w="9289" w:type="dxa"/>
          </w:tcPr>
          <w:p w:rsidR="0021298F" w:rsidRPr="002A0E3E" w:rsidRDefault="0021298F" w:rsidP="00822686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6D02C2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21298F" w:rsidRPr="002A0E3E">
        <w:tc>
          <w:tcPr>
            <w:tcW w:w="9289" w:type="dxa"/>
          </w:tcPr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21298F" w:rsidRPr="002A0E3E" w:rsidRDefault="0021298F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F" w:rsidRPr="002A0E3E">
        <w:trPr>
          <w:trHeight w:val="654"/>
        </w:trPr>
        <w:tc>
          <w:tcPr>
            <w:tcW w:w="9289" w:type="dxa"/>
          </w:tcPr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1298F" w:rsidRPr="002A0E3E" w:rsidRDefault="0021298F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F" w:rsidRPr="002A0E3E">
        <w:tc>
          <w:tcPr>
            <w:tcW w:w="9289" w:type="dxa"/>
          </w:tcPr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марта  2015 года № 137</w:t>
            </w:r>
          </w:p>
          <w:p w:rsidR="0021298F" w:rsidRPr="002A0E3E" w:rsidRDefault="0021298F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F" w:rsidRPr="002A0E3E">
        <w:tc>
          <w:tcPr>
            <w:tcW w:w="9289" w:type="dxa"/>
          </w:tcPr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298F" w:rsidRPr="002A0E3E" w:rsidRDefault="0021298F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21298F" w:rsidRPr="002A0E3E" w:rsidRDefault="0021298F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F" w:rsidRPr="002A0E3E">
        <w:trPr>
          <w:trHeight w:val="724"/>
        </w:trPr>
        <w:tc>
          <w:tcPr>
            <w:tcW w:w="9289" w:type="dxa"/>
          </w:tcPr>
          <w:p w:rsidR="0021298F" w:rsidRPr="002A0E3E" w:rsidRDefault="0021298F" w:rsidP="0082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Лысогорского муниципального района </w:t>
            </w:r>
            <w:r w:rsidRPr="0023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«Выдача выписок из домовых книг жителям частных жилых домов и муниципального жилищного фонда»</w:t>
            </w:r>
          </w:p>
        </w:tc>
      </w:tr>
    </w:tbl>
    <w:p w:rsidR="0021298F" w:rsidRPr="002A0E3E" w:rsidRDefault="0021298F" w:rsidP="008226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1298F" w:rsidRPr="002A0E3E" w:rsidRDefault="0021298F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06.10.2003г. №131-ФЗ «Об общих принципах организации местного самоуправления 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2007 г.),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</w:t>
      </w:r>
      <w:r w:rsidRPr="002A0E3E">
        <w:rPr>
          <w:rFonts w:ascii="Times New Roman" w:hAnsi="Times New Roman" w:cs="Times New Roman"/>
        </w:rP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21298F" w:rsidRPr="002A0E3E" w:rsidRDefault="0021298F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298F" w:rsidRPr="002A0E3E" w:rsidRDefault="0021298F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  1. Утвердить административный регламент администрации Лысогорского муниципального района </w:t>
      </w:r>
      <w:r w:rsidRPr="002369CE">
        <w:rPr>
          <w:rFonts w:ascii="Times New Roman" w:hAnsi="Times New Roman" w:cs="Times New Roman"/>
          <w:sz w:val="28"/>
          <w:szCs w:val="28"/>
        </w:rPr>
        <w:t>«Выдача выписок из домовых книг жителям частных жилых домов и муниципального жилищного фонда»,</w:t>
      </w:r>
      <w:r w:rsidRPr="002A0E3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1298F" w:rsidRPr="002369CE" w:rsidRDefault="0021298F" w:rsidP="0023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CE">
        <w:rPr>
          <w:rFonts w:ascii="Times New Roman" w:hAnsi="Times New Roman" w:cs="Times New Roman"/>
          <w:sz w:val="28"/>
          <w:szCs w:val="28"/>
        </w:rPr>
        <w:t xml:space="preserve">   2. Признать утратившими силу постановления администрации Лысогорского муниципального района от 28.01.2015 года № 60 «Об утверждении административного регламента администрации Лысогорского муниципального района «Выдача выписок из домовых книг жителям частных жилых домов и муниципального жилищного фонда»,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69CE">
        <w:rPr>
          <w:rFonts w:ascii="Times New Roman" w:hAnsi="Times New Roman" w:cs="Times New Roman"/>
          <w:sz w:val="28"/>
          <w:szCs w:val="28"/>
        </w:rPr>
        <w:t>26 мая 2015 года № 370 «Об утверждении административного регламента администрации Лысогорского муниципального района «Выдача выписок из домовых книг жителям частных жилых домов и муниципального жилищного фонда».</w:t>
      </w:r>
    </w:p>
    <w:p w:rsidR="0021298F" w:rsidRPr="002A0E3E" w:rsidRDefault="0021298F" w:rsidP="0023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A0E3E">
        <w:rPr>
          <w:rFonts w:ascii="Times New Roman" w:hAnsi="Times New Roman" w:cs="Times New Roman"/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6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lysyegory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98F" w:rsidRPr="002A0E3E" w:rsidRDefault="0021298F" w:rsidP="002369CE">
      <w:pPr>
        <w:pStyle w:val="BodyText"/>
        <w:spacing w:after="0" w:line="276" w:lineRule="auto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4</w:t>
      </w:r>
      <w:r w:rsidRPr="002A0E3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Pr="002A0E3E">
        <w:rPr>
          <w:sz w:val="28"/>
          <w:szCs w:val="28"/>
        </w:rPr>
        <w:t>Лысогорского муниципального района Э.А. Куторова.</w:t>
      </w:r>
    </w:p>
    <w:p w:rsidR="0021298F" w:rsidRPr="002A0E3E" w:rsidRDefault="0021298F" w:rsidP="00822686">
      <w:pPr>
        <w:pStyle w:val="BodyText"/>
        <w:spacing w:after="0"/>
        <w:jc w:val="both"/>
        <w:rPr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Header"/>
        <w:rPr>
          <w:b/>
          <w:bCs/>
        </w:rPr>
      </w:pPr>
      <w:r w:rsidRPr="002A0E3E">
        <w:rPr>
          <w:b/>
          <w:bCs/>
        </w:rPr>
        <w:t xml:space="preserve">Глава администрации                    </w:t>
      </w: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822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rPr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0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21298F" w:rsidRPr="002A0E3E" w:rsidRDefault="0021298F" w:rsidP="00822686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0E3E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21298F" w:rsidRPr="002A0E3E" w:rsidRDefault="0021298F" w:rsidP="00822686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0E3E">
        <w:rPr>
          <w:rFonts w:ascii="Times New Roman" w:hAnsi="Times New Roman" w:cs="Times New Roman"/>
          <w:b w:val="0"/>
          <w:bCs w:val="0"/>
          <w:sz w:val="28"/>
          <w:szCs w:val="28"/>
        </w:rPr>
        <w:t>Лысогорского муниципального района</w:t>
      </w:r>
    </w:p>
    <w:p w:rsidR="0021298F" w:rsidRPr="002A0E3E" w:rsidRDefault="0021298F" w:rsidP="002369CE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 30 марта 2016 года № 137</w:t>
      </w: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Саратовской области по предоставлению муниципальной услуги</w:t>
      </w:r>
    </w:p>
    <w:p w:rsidR="0021298F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9CE">
        <w:rPr>
          <w:rFonts w:ascii="Times New Roman" w:hAnsi="Times New Roman" w:cs="Times New Roman"/>
          <w:sz w:val="28"/>
          <w:szCs w:val="28"/>
        </w:rPr>
        <w:t>«Выдача выписок из домовых книг жителям частных жилых домов и муниципального жилищного фонда»</w:t>
      </w:r>
    </w:p>
    <w:p w:rsidR="0021298F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2268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b/>
          <w:bCs/>
          <w:i/>
          <w:iCs/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both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822686">
      <w:pPr>
        <w:tabs>
          <w:tab w:val="left" w:pos="709"/>
        </w:tabs>
        <w:ind w:firstLine="900"/>
        <w:jc w:val="center"/>
        <w:rPr>
          <w:sz w:val="28"/>
          <w:szCs w:val="28"/>
        </w:rPr>
      </w:pPr>
    </w:p>
    <w:p w:rsidR="0021298F" w:rsidRPr="002A0E3E" w:rsidRDefault="0021298F" w:rsidP="00B819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0E3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1298F" w:rsidRPr="002A0E3E" w:rsidRDefault="0021298F" w:rsidP="00B819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B8192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 регламента услуги</w:t>
      </w:r>
    </w:p>
    <w:p w:rsidR="0021298F" w:rsidRPr="002A0E3E" w:rsidRDefault="0021298F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D2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1.1. Административный регламент предоставления администрацией Лысогорского муниципального района (далее – орган местного самоуправления) муниципальной услуги по выдаче </w:t>
      </w:r>
      <w:r>
        <w:rPr>
          <w:rFonts w:ascii="Times New Roman" w:hAnsi="Times New Roman" w:cs="Times New Roman"/>
          <w:sz w:val="28"/>
          <w:szCs w:val="28"/>
        </w:rPr>
        <w:t>выписок из домовых книг</w:t>
      </w:r>
      <w:r w:rsidRPr="002A0E3E">
        <w:rPr>
          <w:rFonts w:ascii="Times New Roman" w:hAnsi="Times New Roman" w:cs="Times New Roman"/>
          <w:sz w:val="28"/>
          <w:szCs w:val="28"/>
        </w:rPr>
        <w:t xml:space="preserve"> жителям частных жилых домов и муниципального жилого фонда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2A0E3E">
        <w:rPr>
          <w:rFonts w:ascii="Times New Roman" w:hAnsi="Times New Roman" w:cs="Times New Roman"/>
          <w:sz w:val="28"/>
          <w:szCs w:val="28"/>
        </w:rPr>
        <w:t>1.2. Заявителями на предоставление муниципальной услуги являются граждане, проживающие (ранее проживавшие) и (или) зарегистрированные (снятые с регистрационного учета) в частном жилом доме или в жилом помещении муниципального жилого фонда на условиях социального найма (найма, поднайма), расположенного на территории Лысогорского муниципального образования Лысогорского муниципального района (далее - заявители).</w:t>
      </w:r>
    </w:p>
    <w:p w:rsidR="0021298F" w:rsidRPr="002A0E3E" w:rsidRDefault="0021298F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2A0E3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21298F" w:rsidRPr="002A0E3E" w:rsidRDefault="0021298F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E3E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298F" w:rsidRPr="002A0E3E" w:rsidRDefault="0021298F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2A0E3E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21298F" w:rsidRPr="002A0E3E" w:rsidRDefault="0021298F" w:rsidP="00D2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организационной работы и работы с органами исполнительной власти администрации Лысогорского муниципального района 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2A0E3E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21298F" w:rsidRPr="002A0E3E" w:rsidRDefault="0021298F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2A0E3E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2A0E3E">
        <w:rPr>
          <w:rFonts w:ascii="Times New Roman" w:hAnsi="Times New Roman" w:cs="Times New Roman"/>
          <w:sz w:val="28"/>
          <w:szCs w:val="28"/>
        </w:rPr>
        <w:t>;</w:t>
      </w:r>
    </w:p>
    <w:p w:rsidR="0021298F" w:rsidRPr="002A0E3E" w:rsidRDefault="0021298F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21298F" w:rsidRPr="002A0E3E" w:rsidRDefault="0021298F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21298F" w:rsidRPr="002A0E3E" w:rsidRDefault="0021298F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21298F" w:rsidRPr="002A0E3E" w:rsidRDefault="0021298F" w:rsidP="00D2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Лысогорского муниципального района.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21298F" w:rsidRPr="002A0E3E" w:rsidRDefault="0021298F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21298F" w:rsidRPr="002A0E3E" w:rsidRDefault="0021298F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98F" w:rsidRPr="002A0E3E" w:rsidRDefault="0021298F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A0E3E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2A0E3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Стандарт предоставления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4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«В</w:t>
      </w:r>
      <w:r w:rsidRPr="002A0E3E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выписок из домовых книг </w:t>
      </w:r>
      <w:r w:rsidRPr="002A0E3E">
        <w:rPr>
          <w:rFonts w:ascii="Times New Roman" w:hAnsi="Times New Roman" w:cs="Times New Roman"/>
          <w:sz w:val="28"/>
          <w:szCs w:val="28"/>
        </w:rPr>
        <w:t>жителям частных жилых домов и муниципального жилого фонда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1298F" w:rsidRPr="002A0E3E" w:rsidRDefault="0021298F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1298F" w:rsidRPr="002A0E3E" w:rsidRDefault="0021298F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298F" w:rsidRPr="002A0E3E" w:rsidRDefault="0021298F" w:rsidP="00D27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  – администрацией Лысогорского муниципального района Саратовской области и осуществляется специалистами отдела организационной работы и работы с органами исполнительной власти администрации Лысогорского муниципального района.</w:t>
      </w:r>
    </w:p>
    <w:p w:rsidR="0021298F" w:rsidRPr="002A0E3E" w:rsidRDefault="0021298F" w:rsidP="00BE00A6">
      <w:pPr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Организацией, уполномоченной на предоставление муниципальной услуги по выдаче </w:t>
      </w:r>
      <w:r>
        <w:rPr>
          <w:rFonts w:ascii="Times New Roman" w:hAnsi="Times New Roman" w:cs="Times New Roman"/>
          <w:sz w:val="28"/>
          <w:szCs w:val="28"/>
        </w:rPr>
        <w:t>выписок из домовых книг</w:t>
      </w:r>
      <w:r w:rsidRPr="002A0E3E">
        <w:rPr>
          <w:rFonts w:ascii="Times New Roman" w:hAnsi="Times New Roman" w:cs="Times New Roman"/>
          <w:sz w:val="28"/>
          <w:szCs w:val="28"/>
        </w:rPr>
        <w:t xml:space="preserve"> жителям частных </w:t>
      </w:r>
      <w:r>
        <w:rPr>
          <w:rFonts w:ascii="Times New Roman" w:hAnsi="Times New Roman" w:cs="Times New Roman"/>
          <w:sz w:val="28"/>
          <w:szCs w:val="28"/>
        </w:rPr>
        <w:t>домов, является МФЦ, действующий</w:t>
      </w:r>
      <w:r w:rsidRPr="002A0E3E">
        <w:rPr>
          <w:rFonts w:ascii="Times New Roman" w:hAnsi="Times New Roman" w:cs="Times New Roman"/>
          <w:sz w:val="28"/>
          <w:szCs w:val="28"/>
        </w:rPr>
        <w:t xml:space="preserve"> на основании Соглашения о взаимодействии между 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2A0E3E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2A0E3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Pr="002A0E3E">
        <w:rPr>
          <w:rFonts w:ascii="Times New Roman" w:hAnsi="Times New Roman" w:cs="Times New Roman"/>
          <w:sz w:val="28"/>
          <w:szCs w:val="28"/>
        </w:rPr>
        <w:t xml:space="preserve"> жителям частных жилых домов и муниципального жилищного фонда;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Pr="002A0E3E">
        <w:rPr>
          <w:rFonts w:ascii="Times New Roman" w:hAnsi="Times New Roman" w:cs="Times New Roman"/>
          <w:sz w:val="28"/>
          <w:szCs w:val="28"/>
        </w:rPr>
        <w:t xml:space="preserve"> жителям частных жилых домов и муниципального жилищного фонда</w:t>
      </w:r>
    </w:p>
    <w:p w:rsidR="0021298F" w:rsidRPr="002A0E3E" w:rsidRDefault="0021298F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случае необходимости направления межведомственного запроса или осуществления архивного поиска документов - 8 рабочих дней;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</w:t>
      </w:r>
      <w:r w:rsidRPr="002A0E3E">
        <w:rPr>
          <w:rFonts w:ascii="Times New Roman" w:hAnsi="Times New Roman" w:cs="Times New Roman"/>
          <w:sz w:val="28"/>
          <w:szCs w:val="28"/>
        </w:rPr>
        <w:t xml:space="preserve"> через Единый и региональный порталы - 8 рабочих дней.</w:t>
      </w:r>
    </w:p>
    <w:p w:rsidR="0021298F" w:rsidRPr="002A0E3E" w:rsidRDefault="0021298F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Внесение исправлений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E3E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E3E">
        <w:rPr>
          <w:rFonts w:ascii="Times New Roman" w:hAnsi="Times New Roman" w:cs="Times New Roman"/>
          <w:sz w:val="28"/>
          <w:szCs w:val="28"/>
        </w:rPr>
        <w:t xml:space="preserve">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21298F" w:rsidRPr="002A0E3E" w:rsidRDefault="0021298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A0E3E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2A0E3E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21298F" w:rsidRPr="002A0E3E" w:rsidRDefault="0021298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2A0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21298F" w:rsidRPr="002A0E3E" w:rsidRDefault="0021298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2A0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21298F" w:rsidRPr="002A0E3E" w:rsidRDefault="0021298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2A0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21298F" w:rsidRPr="002A0E3E" w:rsidRDefault="0021298F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2A0E3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A0E3E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21298F" w:rsidRPr="002A0E3E" w:rsidRDefault="0021298F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21298F" w:rsidRPr="002A0E3E" w:rsidRDefault="0021298F" w:rsidP="00297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Уставом Лысогорского муниципального района Саратовской области;</w:t>
      </w:r>
      <w:r w:rsidRPr="002A0E3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1298F" w:rsidRPr="002A0E3E" w:rsidRDefault="0021298F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Положением о подразделении органа местного самоуправления, предоставляющего муниципальную услугу (указываются реквизиты нормативного правового акта).</w:t>
      </w:r>
    </w:p>
    <w:p w:rsidR="0021298F" w:rsidRPr="002A0E3E" w:rsidRDefault="0021298F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21298F" w:rsidRPr="002A0E3E" w:rsidRDefault="0021298F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паспорт заявителя (в оригинале);</w:t>
      </w:r>
    </w:p>
    <w:p w:rsidR="0021298F" w:rsidRPr="002A0E3E" w:rsidRDefault="0021298F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домовая книга с данными о регистрации граждан (в оригинале) или договор социального найма, найма, поднайма жилого помещения (в оригинале);</w:t>
      </w:r>
    </w:p>
    <w:p w:rsidR="0021298F" w:rsidRPr="002A0E3E" w:rsidRDefault="0021298F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образом оформленная доверенность (в случае обращения за получением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выписки из домовой книги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представителя заявителя).</w:t>
      </w:r>
    </w:p>
    <w:p w:rsidR="0021298F" w:rsidRPr="002A0E3E" w:rsidRDefault="0021298F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21298F" w:rsidRPr="002A0E3E" w:rsidRDefault="0021298F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21298F" w:rsidRPr="002A0E3E" w:rsidRDefault="0021298F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7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21298F" w:rsidRPr="002A0E3E" w:rsidRDefault="0021298F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21298F" w:rsidRPr="002A0E3E" w:rsidRDefault="0021298F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2.7. Документы, необходимы</w:t>
      </w:r>
      <w:r w:rsidRPr="002A0E3E">
        <w:rPr>
          <w:rFonts w:ascii="Times New Roman" w:hAnsi="Times New Roman" w:cs="Times New Roman"/>
          <w:sz w:val="28"/>
          <w:szCs w:val="28"/>
          <w:u w:val="double"/>
          <w:lang w:eastAsia="ru-RU"/>
        </w:rPr>
        <w:t>е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21298F" w:rsidRPr="002A0E3E" w:rsidRDefault="0021298F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договора социального найма (найма, поднайма) жилого помещения (для жилых помещений муниципального жилищного фонда).</w:t>
      </w:r>
    </w:p>
    <w:p w:rsidR="0021298F" w:rsidRPr="002A0E3E" w:rsidRDefault="0021298F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не представил самостоятельно документ, указанный в абзаце 3 </w:t>
      </w:r>
      <w:hyperlink r:id="rId18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2A0E3E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 осуществляет проверку наличия договора социального найма (найма, поднайма) жилого помещения в архиве органа местного самоуправления.</w:t>
      </w:r>
    </w:p>
    <w:p w:rsidR="0021298F" w:rsidRPr="002A0E3E" w:rsidRDefault="0021298F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2A0E3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51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2A0E3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1298F" w:rsidRPr="002A0E3E" w:rsidRDefault="0021298F" w:rsidP="009F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21298F" w:rsidRPr="002A0E3E" w:rsidRDefault="0021298F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21298F" w:rsidRPr="002A0E3E" w:rsidRDefault="0021298F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поступление ответа на межведомственный запрос об отсутствии запрашиваемого документа;</w:t>
      </w:r>
    </w:p>
    <w:p w:rsidR="0021298F" w:rsidRPr="002A0E3E" w:rsidRDefault="0021298F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отсутствие договора социального найма (найма, поднайма) жилого помещения в архиве органа местного самоуправления;</w:t>
      </w:r>
    </w:p>
    <w:p w:rsidR="0021298F" w:rsidRPr="002A0E3E" w:rsidRDefault="0021298F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заявителем оригиналов документов </w:t>
      </w:r>
      <w:r w:rsidRPr="002A0E3E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и региональный порталы.</w:t>
      </w:r>
    </w:p>
    <w:p w:rsidR="0021298F" w:rsidRPr="002A0E3E" w:rsidRDefault="0021298F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21298F" w:rsidRPr="002A0E3E" w:rsidRDefault="0021298F" w:rsidP="002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выписок из домовых книг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жителям частных жилых домов и муниципального жилого фонда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1298F" w:rsidRPr="002A0E3E" w:rsidRDefault="0021298F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21298F" w:rsidRPr="002A0E3E" w:rsidRDefault="0021298F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21298F" w:rsidRPr="002A0E3E" w:rsidRDefault="0021298F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298F" w:rsidRPr="002A0E3E" w:rsidRDefault="0021298F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не предусмотрено.</w:t>
      </w:r>
    </w:p>
    <w:p w:rsidR="0021298F" w:rsidRPr="002A0E3E" w:rsidRDefault="0021298F" w:rsidP="0083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1298F" w:rsidRPr="002A0E3E" w:rsidRDefault="0021298F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2.18. </w:t>
      </w:r>
      <w:r w:rsidRPr="002A0E3E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21298F" w:rsidRPr="002A0E3E" w:rsidRDefault="0021298F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21298F" w:rsidRPr="002A0E3E" w:rsidRDefault="0021298F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21298F" w:rsidRPr="002A0E3E" w:rsidRDefault="0021298F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21298F" w:rsidRPr="002A0E3E" w:rsidRDefault="0021298F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21298F" w:rsidRPr="002A0E3E" w:rsidRDefault="0021298F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2A0E3E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21298F" w:rsidRPr="002A0E3E" w:rsidRDefault="0021298F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21298F" w:rsidRPr="002A0E3E" w:rsidRDefault="0021298F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21298F" w:rsidRPr="002A0E3E" w:rsidRDefault="0021298F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21298F" w:rsidRPr="002A0E3E" w:rsidRDefault="0021298F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21298F" w:rsidRPr="002A0E3E" w:rsidRDefault="0021298F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21298F" w:rsidRPr="002A0E3E" w:rsidRDefault="0021298F" w:rsidP="006D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2.21. </w:t>
      </w:r>
      <w:r w:rsidRPr="002A0E3E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A0E3E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2A0E3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1298F" w:rsidRPr="002A0E3E" w:rsidRDefault="0021298F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1) прием и рассмотрение документов;</w:t>
      </w: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или проверка наличия договора социального найма (найма, поднайма) жилого помещения в архиве;</w:t>
      </w: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3) оформление и выдача (направление) заявителю справки либо уведомление заявителя об отказе в выдаче справки</w:t>
      </w:r>
      <w:r w:rsidRPr="002A0E3E">
        <w:rPr>
          <w:rFonts w:ascii="Times New Roman" w:hAnsi="Times New Roman" w:cs="Times New Roman"/>
          <w:sz w:val="28"/>
          <w:szCs w:val="28"/>
        </w:rPr>
        <w:t>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21298F" w:rsidRPr="002A0E3E" w:rsidRDefault="0021298F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298F" w:rsidRPr="002A0E3E" w:rsidRDefault="0021298F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и регистрация документов</w:t>
      </w:r>
    </w:p>
    <w:p w:rsidR="0021298F" w:rsidRPr="002A0E3E" w:rsidRDefault="0021298F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81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подразделение, МФЦ документов, предусмотренных пунктами 2.6 и 2.7 Административного регламента посредством личного обращения заявителя </w:t>
      </w:r>
      <w:r w:rsidRPr="002A0E3E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подразделение, МФЦ, а также в подразделение посредством направления запроса в электронном виде через </w:t>
      </w:r>
      <w:r w:rsidRPr="002A0E3E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Специалист,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случае представления заявителем полного пакета документов, предусмотренных пунктами 2.6 и 2.7 Административного регламента специалист ответственный за прием и рассмотрение документов, приступает к процедуре оформления и выдачи (направления) заявителю справки.</w:t>
      </w:r>
    </w:p>
    <w:p w:rsidR="0021298F" w:rsidRPr="002A0E3E" w:rsidRDefault="0021298F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20 минут.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98F" w:rsidRPr="002A0E3E" w:rsidRDefault="0021298F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отсутствие </w:t>
      </w:r>
      <w:r w:rsidRPr="002A0E3E">
        <w:rPr>
          <w:rFonts w:ascii="Times New Roman" w:hAnsi="Times New Roman" w:cs="Times New Roman"/>
          <w:sz w:val="28"/>
          <w:szCs w:val="28"/>
        </w:rPr>
        <w:t>документов, предусмотренных в пункте 2.7 Административного регламента.</w:t>
      </w:r>
    </w:p>
    <w:p w:rsidR="0021298F" w:rsidRPr="002A0E3E" w:rsidRDefault="0021298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договор социального найма (найма, поднайма) </w:t>
      </w:r>
      <w:r w:rsidRPr="002A0E3E">
        <w:rPr>
          <w:rFonts w:ascii="Times New Roman" w:hAnsi="Times New Roman" w:cs="Times New Roman"/>
          <w:sz w:val="28"/>
          <w:szCs w:val="28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результат проверки в архиве органа местного самоуправления.</w:t>
      </w:r>
    </w:p>
    <w:p w:rsidR="0021298F" w:rsidRPr="002A0E3E" w:rsidRDefault="0021298F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2A0E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регламента, специалист органа местного самоуправления, ответственный за прием и рассмотрение документов, оформляет </w:t>
      </w:r>
      <w:r w:rsidRPr="0055469E">
        <w:rPr>
          <w:rFonts w:ascii="Times New Roman" w:hAnsi="Times New Roman" w:cs="Times New Roman"/>
          <w:sz w:val="28"/>
          <w:szCs w:val="28"/>
        </w:rPr>
        <w:t>выписку из домовой книги</w:t>
      </w:r>
      <w: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E0955">
        <w:rPr>
          <w:rFonts w:ascii="Times New Roman" w:hAnsi="Times New Roman" w:cs="Times New Roman"/>
          <w:sz w:val="28"/>
          <w:szCs w:val="28"/>
        </w:rPr>
        <w:t>приложению № 3</w:t>
      </w:r>
      <w:r w:rsidRPr="002A0E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 заверяет подписью. Оформленная справка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2A0E3E">
        <w:rPr>
          <w:rFonts w:ascii="Times New Roman" w:hAnsi="Times New Roman" w:cs="Times New Roman"/>
          <w:sz w:val="28"/>
          <w:szCs w:val="28"/>
        </w:rPr>
        <w:t>.</w:t>
      </w:r>
    </w:p>
    <w:p w:rsidR="0021298F" w:rsidRPr="002A0E3E" w:rsidRDefault="0021298F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Справка, подписанная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2A0E3E">
        <w:rPr>
          <w:rFonts w:ascii="Times New Roman" w:hAnsi="Times New Roman" w:cs="Times New Roman"/>
          <w:sz w:val="28"/>
          <w:szCs w:val="28"/>
        </w:rPr>
        <w:t>, заверяется печатью,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21298F" w:rsidRPr="002A0E3E" w:rsidRDefault="0021298F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2A0E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регламента, специалист МФЦ формирует </w:t>
      </w:r>
      <w:r>
        <w:rPr>
          <w:rFonts w:ascii="Times New Roman" w:hAnsi="Times New Roman" w:cs="Times New Roman"/>
          <w:sz w:val="28"/>
          <w:szCs w:val="28"/>
        </w:rPr>
        <w:t>выписку из домовой книги</w:t>
      </w:r>
      <w:r w:rsidRPr="002A0E3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E0955">
        <w:rPr>
          <w:rFonts w:ascii="Times New Roman" w:hAnsi="Times New Roman" w:cs="Times New Roman"/>
          <w:sz w:val="28"/>
          <w:szCs w:val="28"/>
        </w:rPr>
        <w:t>приложению № 4</w:t>
      </w:r>
      <w:r w:rsidRPr="002A0E3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которая подписывается уполномоченным специалистом</w:t>
      </w:r>
      <w:r w:rsidRPr="002A0E3E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>МФЦ и заверяется печатью МФЦ.</w:t>
      </w:r>
    </w:p>
    <w:p w:rsidR="0021298F" w:rsidRPr="002A0E3E" w:rsidRDefault="0021298F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 w:history="1">
        <w:r w:rsidRPr="002A0E3E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необходимости).</w:t>
      </w:r>
    </w:p>
    <w:p w:rsidR="0021298F" w:rsidRPr="002A0E3E" w:rsidRDefault="0021298F" w:rsidP="00165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В случае поступления ответа об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Pr="002A0E3E">
        <w:rPr>
          <w:rFonts w:ascii="Times New Roman" w:hAnsi="Times New Roman" w:cs="Times New Roman"/>
          <w:sz w:val="28"/>
          <w:szCs w:val="28"/>
        </w:rPr>
        <w:t xml:space="preserve"> в архиве органа местного самоуправления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день: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 момента поступления ответа на запрос в орган местного самоуправления или МФЦ;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с момента поступления результата проверки в архиве органа местного самоуправления в орган местного самоуправления.</w:t>
      </w:r>
    </w:p>
    <w:p w:rsidR="0021298F" w:rsidRPr="002A0E3E" w:rsidRDefault="0021298F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исполнением ответственными должностными лицами положений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административного регламента и иных нормативных правовых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актов, устанавливающих требования к предоставлению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услуги, а также принятию ими решений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298F" w:rsidRPr="002A0E3E" w:rsidRDefault="0021298F" w:rsidP="00297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</w:t>
      </w:r>
      <w:r w:rsidRPr="002A0E3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>осуществляется начальником отдела организационной работы и работы с органами исполнительной власти администрации Лысогорского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1298F" w:rsidRPr="002A0E3E" w:rsidRDefault="0021298F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21298F" w:rsidRPr="002A0E3E" w:rsidRDefault="0021298F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руководителем аппарата администрации Лысогорского муниципального района. 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9" w:history="1">
        <w:r w:rsidRPr="002A0E3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0" w:history="1">
        <w:r w:rsidRPr="002A0E3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Лысогорского муниципального района.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2A0E3E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1298F" w:rsidRPr="002A0E3E" w:rsidRDefault="0021298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1298F" w:rsidRPr="002A0E3E" w:rsidRDefault="0021298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A0E3E">
        <w:rPr>
          <w:rFonts w:ascii="Times New Roman" w:hAnsi="Times New Roman" w:cs="Times New Roman"/>
          <w:b/>
          <w:bCs/>
          <w:sz w:val="32"/>
          <w:szCs w:val="32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21298F" w:rsidRPr="002A0E3E" w:rsidRDefault="0021298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1298F" w:rsidRPr="002A0E3E" w:rsidRDefault="0021298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1" w:history="1">
        <w:r w:rsidRPr="002A0E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21298F" w:rsidRPr="002A0E3E" w:rsidRDefault="0021298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2A0E3E">
        <w:t xml:space="preserve">, </w:t>
      </w:r>
      <w:r w:rsidRPr="002A0E3E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2A0E3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A0E3E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регламента.</w:t>
      </w:r>
    </w:p>
    <w:p w:rsidR="0021298F" w:rsidRPr="002A0E3E" w:rsidRDefault="0021298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21298F" w:rsidRPr="002A0E3E" w:rsidRDefault="0021298F" w:rsidP="007B757F">
      <w:pPr>
        <w:pStyle w:val="ConsPlusNormal"/>
        <w:ind w:firstLine="540"/>
        <w:jc w:val="both"/>
      </w:pPr>
    </w:p>
    <w:p w:rsidR="0021298F" w:rsidRPr="002A0E3E" w:rsidRDefault="0021298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Лысогорского муниципального района.</w:t>
      </w:r>
    </w:p>
    <w:p w:rsidR="0021298F" w:rsidRPr="002A0E3E" w:rsidRDefault="0021298F" w:rsidP="007B757F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2A0E3E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2" w:history="1">
        <w:r w:rsidRPr="002A0E3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A0E3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21298F" w:rsidRPr="002A0E3E" w:rsidRDefault="0021298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1298F" w:rsidRPr="002A0E3E" w:rsidRDefault="0021298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21298F" w:rsidRPr="002A0E3E" w:rsidRDefault="0021298F" w:rsidP="007B757F">
      <w:pPr>
        <w:pStyle w:val="ConsPlusNormal"/>
        <w:jc w:val="both"/>
        <w:outlineLvl w:val="1"/>
        <w:rPr>
          <w:i/>
          <w:iCs/>
        </w:rPr>
      </w:pPr>
    </w:p>
    <w:p w:rsidR="0021298F" w:rsidRPr="002A0E3E" w:rsidRDefault="0021298F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2A0E3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A0E3E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1298F" w:rsidRPr="002A0E3E" w:rsidRDefault="0021298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2A0E3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2A0E3E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1298F" w:rsidRPr="002A0E3E" w:rsidRDefault="0021298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21298F" w:rsidRPr="002A0E3E" w:rsidRDefault="0021298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21298F" w:rsidRPr="002A0E3E" w:rsidRDefault="0021298F" w:rsidP="0052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E3E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1298F" w:rsidRPr="002A0E3E" w:rsidRDefault="0021298F" w:rsidP="0052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298F" w:rsidRPr="002A0E3E" w:rsidSect="00BE2D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A0E3E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</w:t>
      </w:r>
      <w:r>
        <w:rPr>
          <w:rFonts w:ascii="Times New Roman" w:hAnsi="Times New Roman" w:cs="Times New Roman"/>
          <w:sz w:val="28"/>
          <w:szCs w:val="28"/>
        </w:rPr>
        <w:t>Едином и региональном порталах.</w:t>
      </w:r>
      <w:r w:rsidRPr="002A0E3E">
        <w:rPr>
          <w:rFonts w:ascii="Times New Roman" w:hAnsi="Times New Roman" w:cs="Times New Roman"/>
          <w:sz w:val="28"/>
          <w:szCs w:val="28"/>
        </w:rPr>
        <w:br w:type="page"/>
      </w:r>
    </w:p>
    <w:p w:rsidR="0021298F" w:rsidRPr="002A0E3E" w:rsidRDefault="0021298F" w:rsidP="00DD21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298F" w:rsidRPr="002A0E3E" w:rsidRDefault="0021298F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21298F" w:rsidRPr="002A0E3E" w:rsidRDefault="0021298F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21298F" w:rsidRPr="002A0E3E" w:rsidRDefault="0021298F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1298F" w:rsidRPr="002A0E3E" w:rsidRDefault="0021298F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 xml:space="preserve">«Выдача </w:t>
      </w:r>
      <w:r>
        <w:rPr>
          <w:rFonts w:ascii="Times New Roman" w:hAnsi="Times New Roman" w:cs="Times New Roman"/>
          <w:sz w:val="24"/>
          <w:szCs w:val="24"/>
        </w:rPr>
        <w:t>выписок из домовых книг</w:t>
      </w:r>
    </w:p>
    <w:p w:rsidR="0021298F" w:rsidRPr="002A0E3E" w:rsidRDefault="0021298F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21298F" w:rsidRPr="002A0E3E" w:rsidRDefault="0021298F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21298F" w:rsidRPr="002A0E3E" w:rsidRDefault="0021298F" w:rsidP="006664F8">
      <w:pPr>
        <w:spacing w:after="0" w:line="240" w:lineRule="auto"/>
        <w:jc w:val="center"/>
      </w:pPr>
    </w:p>
    <w:p w:rsidR="0021298F" w:rsidRPr="002A0E3E" w:rsidRDefault="0021298F" w:rsidP="006664F8">
      <w:pPr>
        <w:spacing w:after="0" w:line="240" w:lineRule="auto"/>
        <w:jc w:val="center"/>
      </w:pPr>
    </w:p>
    <w:p w:rsidR="0021298F" w:rsidRPr="002A0E3E" w:rsidRDefault="0021298F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3" w:history="1">
        <w:r w:rsidRPr="002A0E3E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2A0E3E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21298F" w:rsidRPr="002A0E3E" w:rsidRDefault="002129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7"/>
        <w:gridCol w:w="2516"/>
        <w:gridCol w:w="1573"/>
        <w:gridCol w:w="2044"/>
        <w:gridCol w:w="6716"/>
      </w:tblGrid>
      <w:tr w:rsidR="0021298F" w:rsidRPr="002A0E3E">
        <w:tc>
          <w:tcPr>
            <w:tcW w:w="1967" w:type="dxa"/>
          </w:tcPr>
          <w:p w:rsidR="0021298F" w:rsidRPr="002A0E3E" w:rsidRDefault="0021298F" w:rsidP="0062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21298F" w:rsidRPr="002A0E3E" w:rsidRDefault="0021298F" w:rsidP="0062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573" w:type="dxa"/>
          </w:tcPr>
          <w:p w:rsidR="0021298F" w:rsidRPr="002A0E3E" w:rsidRDefault="0021298F" w:rsidP="0062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2044" w:type="dxa"/>
          </w:tcPr>
          <w:p w:rsidR="0021298F" w:rsidRPr="002A0E3E" w:rsidRDefault="0021298F" w:rsidP="0062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6716" w:type="dxa"/>
          </w:tcPr>
          <w:p w:rsidR="0021298F" w:rsidRPr="002A0E3E" w:rsidRDefault="0021298F" w:rsidP="0062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21298F" w:rsidRPr="002A0E3E">
        <w:tc>
          <w:tcPr>
            <w:tcW w:w="1967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2516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Саратовская область, Лысогорский район, р.п. Лысые Горы, пл. 50 лет Октября, д.3</w:t>
            </w:r>
          </w:p>
        </w:tc>
        <w:tc>
          <w:tcPr>
            <w:tcW w:w="1573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8(84551)21034</w:t>
            </w:r>
          </w:p>
        </w:tc>
        <w:tc>
          <w:tcPr>
            <w:tcW w:w="2044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0E3E">
              <w:rPr>
                <w:rFonts w:ascii="Times New Roman" w:hAnsi="Times New Roman" w:cs="Times New Roman"/>
                <w:lang w:val="en-US"/>
              </w:rPr>
              <w:t>adm.lysyegory.ru</w:t>
            </w:r>
          </w:p>
        </w:tc>
        <w:tc>
          <w:tcPr>
            <w:tcW w:w="6716" w:type="dxa"/>
          </w:tcPr>
          <w:p w:rsidR="0021298F" w:rsidRPr="002A0E3E" w:rsidRDefault="0021298F" w:rsidP="00DD2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 08.00 до 17.00, перерыв на обед с 13.00 до 14.00</w:t>
            </w:r>
          </w:p>
        </w:tc>
      </w:tr>
      <w:tr w:rsidR="0021298F" w:rsidRPr="002A0E3E">
        <w:tc>
          <w:tcPr>
            <w:tcW w:w="1967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516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Саратовская область, Лысогорский район, р.п. Лысые Горы, пл. 50 лет Октября, д.3</w:t>
            </w:r>
          </w:p>
        </w:tc>
        <w:tc>
          <w:tcPr>
            <w:tcW w:w="1573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8(84551)21950</w:t>
            </w:r>
          </w:p>
        </w:tc>
        <w:tc>
          <w:tcPr>
            <w:tcW w:w="2044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  <w:lang w:val="en-US"/>
              </w:rPr>
              <w:t>adm.lysyegory.ru</w:t>
            </w:r>
          </w:p>
        </w:tc>
        <w:tc>
          <w:tcPr>
            <w:tcW w:w="6716" w:type="dxa"/>
          </w:tcPr>
          <w:p w:rsidR="0021298F" w:rsidRPr="002A0E3E" w:rsidRDefault="0021298F" w:rsidP="003A5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 08.00 до 17.00, перерыв на обед с 13.00 до 14.00</w:t>
            </w:r>
          </w:p>
        </w:tc>
      </w:tr>
      <w:tr w:rsidR="0021298F" w:rsidRPr="002A0E3E">
        <w:tc>
          <w:tcPr>
            <w:tcW w:w="1967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2516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Саратовская область, Лысогорский район, р.п. Лысые Горы, пл. 50 лет Октября, д.2</w:t>
            </w:r>
          </w:p>
        </w:tc>
        <w:tc>
          <w:tcPr>
            <w:tcW w:w="1573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8(84551)20090</w:t>
            </w:r>
          </w:p>
        </w:tc>
        <w:tc>
          <w:tcPr>
            <w:tcW w:w="2044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http://</w:t>
            </w:r>
            <w:r w:rsidRPr="002A0E3E">
              <w:rPr>
                <w:rFonts w:ascii="Times New Roman" w:hAnsi="Times New Roman" w:cs="Times New Roman"/>
                <w:lang w:val="en-US"/>
              </w:rPr>
              <w:t>www</w:t>
            </w:r>
            <w:r w:rsidRPr="002A0E3E">
              <w:rPr>
                <w:rFonts w:ascii="Times New Roman" w:hAnsi="Times New Roman" w:cs="Times New Roman"/>
              </w:rPr>
              <w:t>.</w:t>
            </w:r>
            <w:r w:rsidRPr="002A0E3E">
              <w:rPr>
                <w:rFonts w:ascii="Times New Roman" w:hAnsi="Times New Roman" w:cs="Times New Roman"/>
                <w:lang w:val="en-US"/>
              </w:rPr>
              <w:t>mfc</w:t>
            </w:r>
            <w:r w:rsidRPr="002A0E3E">
              <w:rPr>
                <w:rFonts w:ascii="Times New Roman" w:hAnsi="Times New Roman" w:cs="Times New Roman"/>
              </w:rPr>
              <w:t>64.</w:t>
            </w:r>
            <w:r w:rsidRPr="002A0E3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6716" w:type="dxa"/>
          </w:tcPr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Вторник:09.00 до 20.00 часов</w:t>
            </w:r>
          </w:p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Среда: с 09.00.до 18.00  часов</w:t>
            </w:r>
          </w:p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Четверг: с 09.00 до 18.00 часов</w:t>
            </w:r>
          </w:p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Пятница: с 09.00 до 18.00 часов (перерыв на обед с 13.00 до 14.00)</w:t>
            </w:r>
          </w:p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Суббота: с 09.00 до 15.30 часов (перерыв на обед с 13.00 до 13.30)</w:t>
            </w:r>
          </w:p>
          <w:p w:rsidR="0021298F" w:rsidRPr="002A0E3E" w:rsidRDefault="0021298F" w:rsidP="00620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Воскресенье, понедельник: выходной</w:t>
            </w:r>
          </w:p>
        </w:tc>
      </w:tr>
    </w:tbl>
    <w:p w:rsidR="0021298F" w:rsidRPr="002A0E3E" w:rsidRDefault="0021298F" w:rsidP="00DD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sz w:val="28"/>
          <w:szCs w:val="28"/>
        </w:rPr>
        <w:br w:type="page"/>
      </w:r>
      <w:bookmarkStart w:id="5" w:name="P707"/>
      <w:bookmarkEnd w:id="5"/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21298F" w:rsidRPr="002A0E3E" w:rsidSect="008226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 xml:space="preserve">«Выдача </w:t>
      </w:r>
      <w:r>
        <w:rPr>
          <w:rFonts w:ascii="Times New Roman" w:hAnsi="Times New Roman" w:cs="Times New Roman"/>
          <w:sz w:val="24"/>
          <w:szCs w:val="24"/>
        </w:rPr>
        <w:t>выписок из домовых книг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21298F" w:rsidRPr="002A0E3E" w:rsidRDefault="0021298F" w:rsidP="00DD21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21298F" w:rsidRPr="002A0E3E" w:rsidRDefault="0021298F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2A0E3E" w:rsidRDefault="0021298F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БЛОК-СХЕМА</w:t>
      </w:r>
    </w:p>
    <w:p w:rsidR="0021298F" w:rsidRPr="002A0E3E" w:rsidRDefault="0021298F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1298F" w:rsidRPr="002A0E3E" w:rsidRDefault="0021298F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ВЫПИСОК ИЗ ДОМОВЫХ КНИГ</w:t>
      </w:r>
    </w:p>
    <w:p w:rsidR="0021298F" w:rsidRPr="002A0E3E" w:rsidRDefault="0021298F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21298F" w:rsidRPr="002A0E3E" w:rsidRDefault="0021298F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И МУНИЦИПАЛЬНОГО ЖИЛОГО ФОНДА»</w:t>
      </w:r>
    </w:p>
    <w:p w:rsidR="0021298F" w:rsidRPr="002A0E3E" w:rsidRDefault="0021298F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298F" w:rsidRPr="002A0E3E" w:rsidRDefault="0021298F" w:rsidP="00CE52B0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-6.05pt;margin-top:3.25pt;width:284pt;height:48.1pt;z-index:251657728">
            <v:textbox style="mso-next-textbox:#_x0000_s1026">
              <w:txbxContent>
                <w:p w:rsidR="0021298F" w:rsidRPr="00A55C1E" w:rsidRDefault="0021298F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line id="_x0000_s1027" style="position:absolute;left:0;text-align:left;z-index:251652608" from="138.45pt,2.05pt" to="138.45pt,20.05pt">
            <v:stroke endarrow="block"/>
          </v:line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rect id="_x0000_s1028" style="position:absolute;left:0;text-align:left;margin-left:-10.9pt;margin-top:7.55pt;width:294.45pt;height:21.75pt;z-index:251653632">
            <v:textbox style="mso-next-textbox:#_x0000_s1028">
              <w:txbxContent>
                <w:p w:rsidR="0021298F" w:rsidRPr="004839F8" w:rsidRDefault="0021298F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8.4pt;margin-top:10.9pt;width:.05pt;height:17.5pt;z-index:251658752" o:connectortype="straight">
            <v:stroke endarrow="block"/>
          </v:shape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rect id="_x0000_s1030" style="position:absolute;left:0;text-align:left;margin-left:-10.9pt;margin-top:3.3pt;width:294.45pt;height:53pt;z-index:251654656">
            <v:textbox style="mso-next-textbox:#_x0000_s1030">
              <w:txbxContent>
                <w:p w:rsidR="0021298F" w:rsidRPr="00A55C1E" w:rsidRDefault="0021298F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проверка наличия договора социального найма (найма, поднайма) жилого помещения в архиве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shape id="_x0000_s1031" type="#_x0000_t32" style="position:absolute;left:0;text-align:left;margin-left:138.35pt;margin-top:6.2pt;width:0;height:21.9pt;z-index:251655680" o:connectortype="straight">
            <v:stroke endarrow="block"/>
          </v:shape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rect id="_x0000_s1032" style="position:absolute;left:0;text-align:left;margin-left:-10.9pt;margin-top:3pt;width:294.45pt;height:22.35pt;z-index:251656704">
            <v:textbox style="mso-next-textbox:#_x0000_s1032">
              <w:txbxContent>
                <w:p w:rsidR="0021298F" w:rsidRPr="00922A81" w:rsidRDefault="0021298F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</w:p>
    <w:p w:rsidR="0021298F" w:rsidRPr="002A0E3E" w:rsidRDefault="0021298F" w:rsidP="00CE52B0">
      <w:pPr>
        <w:pStyle w:val="1"/>
        <w:spacing w:line="218" w:lineRule="auto"/>
        <w:ind w:right="26" w:firstLine="709"/>
        <w:jc w:val="right"/>
      </w:pPr>
      <w:r>
        <w:rPr>
          <w:noProof/>
        </w:rPr>
        <w:pict>
          <v:line id="_x0000_s1033" style="position:absolute;left:0;text-align:left;z-index:251659776" from="138.35pt,.3pt" to="138.35pt,20.15pt">
            <v:stroke endarrow="block"/>
          </v:line>
        </w:pict>
      </w:r>
    </w:p>
    <w:p w:rsidR="0021298F" w:rsidRPr="002A0E3E" w:rsidRDefault="0021298F" w:rsidP="00CE52B0">
      <w:pPr>
        <w:pStyle w:val="1"/>
        <w:ind w:right="28" w:firstLine="709"/>
        <w:jc w:val="right"/>
      </w:pPr>
      <w:r>
        <w:rPr>
          <w:noProof/>
        </w:rPr>
        <w:pict>
          <v:rect id="_x0000_s1034" style="position:absolute;left:0;text-align:left;margin-left:-10.9pt;margin-top:7.6pt;width:294.45pt;height:39.8pt;z-index:251660800">
            <v:textbox style="mso-next-textbox:#_x0000_s1034">
              <w:txbxContent>
                <w:p w:rsidR="0021298F" w:rsidRPr="003E1DA2" w:rsidRDefault="0021298F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Оформление справки и 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  <w:r>
        <w:rPr>
          <w:noProof/>
        </w:rPr>
        <w:pict>
          <v:line id="_x0000_s1035" style="position:absolute;left:0;text-align:left;z-index:251661824" from="138.35pt,6pt" to="138.35pt,25.85pt">
            <v:stroke endarrow="block"/>
          </v:line>
        </w:pict>
      </w:r>
    </w:p>
    <w:p w:rsidR="0021298F" w:rsidRPr="002A0E3E" w:rsidRDefault="0021298F" w:rsidP="00CE52B0">
      <w:pPr>
        <w:pStyle w:val="1"/>
        <w:ind w:right="28" w:firstLine="709"/>
        <w:jc w:val="right"/>
      </w:pPr>
      <w:r>
        <w:rPr>
          <w:noProof/>
        </w:rPr>
        <w:pict>
          <v:rect id="_x0000_s1036" style="position:absolute;left:0;text-align:left;margin-left:-10.9pt;margin-top:12.05pt;width:294.45pt;height:36.35pt;z-index:251662848">
            <v:textbox style="mso-next-textbox:#_x0000_s1036">
              <w:txbxContent>
                <w:p w:rsidR="0021298F" w:rsidRPr="003A11A1" w:rsidRDefault="0021298F" w:rsidP="003A11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(направление)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выписки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либо уведомление заявителя об отказе в выдаче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выписки</w:t>
                  </w:r>
                </w:p>
              </w:txbxContent>
            </v:textbox>
          </v:rect>
        </w:pict>
      </w: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tabs>
          <w:tab w:val="left" w:pos="7260"/>
          <w:tab w:val="right" w:pos="9326"/>
        </w:tabs>
        <w:ind w:right="28" w:firstLine="0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1"/>
        <w:ind w:right="28" w:firstLine="709"/>
        <w:jc w:val="right"/>
      </w:pPr>
    </w:p>
    <w:p w:rsidR="0021298F" w:rsidRPr="002A0E3E" w:rsidRDefault="0021298F" w:rsidP="00CE52B0">
      <w:pPr>
        <w:pStyle w:val="ConsPlusNormal"/>
        <w:jc w:val="right"/>
      </w:pPr>
    </w:p>
    <w:p w:rsidR="0021298F" w:rsidRPr="00CB23F5" w:rsidRDefault="0021298F" w:rsidP="00CB23F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br w:type="page"/>
      </w:r>
      <w:r w:rsidRPr="00CB23F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 xml:space="preserve">«Выдача </w:t>
      </w:r>
      <w:r>
        <w:rPr>
          <w:rFonts w:ascii="Times New Roman" w:hAnsi="Times New Roman" w:cs="Times New Roman"/>
          <w:sz w:val="24"/>
          <w:szCs w:val="24"/>
        </w:rPr>
        <w:t>выписок из домовых книг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Угловой штамп                                                                  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>ВЫПИСКА ИЗ ДОМОВОЙ КНИГИ №___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>по состоянию на «___»___________ 20__ года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8F" w:rsidRPr="00CB23F5" w:rsidRDefault="0021298F" w:rsidP="00CB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B23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Адрес заявителя: </w:t>
      </w:r>
      <w:r w:rsidRPr="00CB23F5">
        <w:rPr>
          <w:rFonts w:ascii="Times New Roman" w:hAnsi="Times New Roman" w:cs="Times New Roman"/>
          <w:sz w:val="24"/>
          <w:szCs w:val="24"/>
          <w:u w:val="single"/>
        </w:rPr>
        <w:t xml:space="preserve">Саратовская область, Лысогорский район, р.п. Лысые Горы, </w:t>
      </w:r>
      <w:r w:rsidRPr="00CB23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1298F" w:rsidRPr="00CB23F5" w:rsidRDefault="0021298F" w:rsidP="00CB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543"/>
        <w:gridCol w:w="1395"/>
        <w:gridCol w:w="2456"/>
        <w:gridCol w:w="1508"/>
      </w:tblGrid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и когда выдан паспорт, серия и номер паспорта</w:t>
            </w: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прописке</w:t>
            </w: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CB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Основание выдачи: домовая книга</w:t>
      </w:r>
    </w:p>
    <w:p w:rsidR="0021298F" w:rsidRPr="00CB23F5" w:rsidRDefault="0021298F" w:rsidP="00CB23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Глава администрации муниципального района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"____"______________ 20___ г.           М.П.</w:t>
      </w: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2A0E3E" w:rsidRDefault="0021298F" w:rsidP="00CB2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 xml:space="preserve">«Выдача </w:t>
      </w:r>
      <w:r>
        <w:rPr>
          <w:rFonts w:ascii="Times New Roman" w:hAnsi="Times New Roman" w:cs="Times New Roman"/>
          <w:sz w:val="24"/>
          <w:szCs w:val="24"/>
        </w:rPr>
        <w:t>выписок из домовых книг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21298F" w:rsidRPr="002A0E3E" w:rsidRDefault="0021298F" w:rsidP="00CB23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0E3E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21298F" w:rsidRPr="002A0E3E" w:rsidRDefault="0021298F" w:rsidP="00CB23F5">
      <w:pPr>
        <w:pStyle w:val="ConsPlusNormal"/>
        <w:jc w:val="center"/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Угловой штамп    </w:t>
      </w: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>ВЫПИСКА ИЗ ДОМОВОЙ КНИГИ №___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>по состоянию на «___»___________ 20__ года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8F" w:rsidRPr="00CB23F5" w:rsidRDefault="0021298F" w:rsidP="00CB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B23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Адрес заявителя: </w:t>
      </w:r>
      <w:r w:rsidRPr="00CB23F5">
        <w:rPr>
          <w:rFonts w:ascii="Times New Roman" w:hAnsi="Times New Roman" w:cs="Times New Roman"/>
          <w:sz w:val="24"/>
          <w:szCs w:val="24"/>
          <w:u w:val="single"/>
        </w:rPr>
        <w:t xml:space="preserve">Саратовская область, Лысогорский район, р.п. Лысые Горы, </w:t>
      </w:r>
      <w:r w:rsidRPr="00CB23F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1298F" w:rsidRPr="00CB23F5" w:rsidRDefault="0021298F" w:rsidP="00CB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1298F" w:rsidRPr="00CB23F5" w:rsidRDefault="0021298F" w:rsidP="00C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543"/>
        <w:gridCol w:w="1395"/>
        <w:gridCol w:w="2456"/>
        <w:gridCol w:w="1508"/>
      </w:tblGrid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и когда выдан паспорт, серия и номер паспорта</w:t>
            </w: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прописке</w:t>
            </w: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F" w:rsidRPr="00CB23F5" w:rsidTr="00EE5E2B">
        <w:tc>
          <w:tcPr>
            <w:tcW w:w="534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298F" w:rsidRPr="00CB23F5" w:rsidRDefault="0021298F" w:rsidP="00EE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Основание выдачи: домовая книга</w:t>
      </w:r>
    </w:p>
    <w:p w:rsidR="0021298F" w:rsidRPr="00CB23F5" w:rsidRDefault="0021298F" w:rsidP="00CB23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Уполномоченный специалист МФЦ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                               (подпись, ИО фамилия)</w:t>
      </w: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23F5">
        <w:rPr>
          <w:rFonts w:ascii="Times New Roman" w:hAnsi="Times New Roman" w:cs="Times New Roman"/>
          <w:sz w:val="24"/>
          <w:szCs w:val="24"/>
        </w:rPr>
        <w:t xml:space="preserve">    "____"______________ 20___ г.           М.П.</w:t>
      </w:r>
    </w:p>
    <w:p w:rsidR="0021298F" w:rsidRPr="00CB23F5" w:rsidRDefault="0021298F" w:rsidP="00CB2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298F" w:rsidRPr="00CB23F5" w:rsidRDefault="0021298F" w:rsidP="00CB2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1298F" w:rsidRPr="00CB23F5" w:rsidSect="008226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20"/>
    <w:rsid w:val="00005867"/>
    <w:rsid w:val="00010CB5"/>
    <w:rsid w:val="00011A54"/>
    <w:rsid w:val="00012213"/>
    <w:rsid w:val="00014EF3"/>
    <w:rsid w:val="000308A4"/>
    <w:rsid w:val="0003136B"/>
    <w:rsid w:val="000340C0"/>
    <w:rsid w:val="00037FD9"/>
    <w:rsid w:val="000409A6"/>
    <w:rsid w:val="00060263"/>
    <w:rsid w:val="00061421"/>
    <w:rsid w:val="000639F4"/>
    <w:rsid w:val="000662AF"/>
    <w:rsid w:val="00071C53"/>
    <w:rsid w:val="000822E5"/>
    <w:rsid w:val="000871E2"/>
    <w:rsid w:val="000872CE"/>
    <w:rsid w:val="00090A0F"/>
    <w:rsid w:val="00090DD0"/>
    <w:rsid w:val="00090EC9"/>
    <w:rsid w:val="00093F6E"/>
    <w:rsid w:val="000A0369"/>
    <w:rsid w:val="000B184C"/>
    <w:rsid w:val="000C34B2"/>
    <w:rsid w:val="000D27E2"/>
    <w:rsid w:val="000D5696"/>
    <w:rsid w:val="000D7292"/>
    <w:rsid w:val="000E030D"/>
    <w:rsid w:val="000E05F9"/>
    <w:rsid w:val="000F284D"/>
    <w:rsid w:val="000F2CB7"/>
    <w:rsid w:val="000F3901"/>
    <w:rsid w:val="000F678D"/>
    <w:rsid w:val="000F6D92"/>
    <w:rsid w:val="001009F6"/>
    <w:rsid w:val="0011040E"/>
    <w:rsid w:val="00113AFC"/>
    <w:rsid w:val="001163D4"/>
    <w:rsid w:val="00116FC5"/>
    <w:rsid w:val="00122070"/>
    <w:rsid w:val="00124308"/>
    <w:rsid w:val="001245E8"/>
    <w:rsid w:val="00125E8C"/>
    <w:rsid w:val="00134CAB"/>
    <w:rsid w:val="0013612F"/>
    <w:rsid w:val="001417A5"/>
    <w:rsid w:val="00143F5F"/>
    <w:rsid w:val="00153EDA"/>
    <w:rsid w:val="001542B3"/>
    <w:rsid w:val="00161254"/>
    <w:rsid w:val="00162B0E"/>
    <w:rsid w:val="00162C92"/>
    <w:rsid w:val="001638B7"/>
    <w:rsid w:val="00164A3C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576"/>
    <w:rsid w:val="001C03CA"/>
    <w:rsid w:val="001C05CE"/>
    <w:rsid w:val="001C2DFB"/>
    <w:rsid w:val="001C7379"/>
    <w:rsid w:val="001E5E69"/>
    <w:rsid w:val="001F39EE"/>
    <w:rsid w:val="001F61E0"/>
    <w:rsid w:val="001F7FD9"/>
    <w:rsid w:val="00202C44"/>
    <w:rsid w:val="002060B0"/>
    <w:rsid w:val="002115EC"/>
    <w:rsid w:val="0021298F"/>
    <w:rsid w:val="0021386F"/>
    <w:rsid w:val="00213F9C"/>
    <w:rsid w:val="00214F1C"/>
    <w:rsid w:val="00215097"/>
    <w:rsid w:val="00215BC7"/>
    <w:rsid w:val="00230FEC"/>
    <w:rsid w:val="00233A31"/>
    <w:rsid w:val="00235BBF"/>
    <w:rsid w:val="002369CE"/>
    <w:rsid w:val="002422BD"/>
    <w:rsid w:val="0024377A"/>
    <w:rsid w:val="002440C2"/>
    <w:rsid w:val="00253944"/>
    <w:rsid w:val="00274AA6"/>
    <w:rsid w:val="00281462"/>
    <w:rsid w:val="00283527"/>
    <w:rsid w:val="002876C4"/>
    <w:rsid w:val="0029182C"/>
    <w:rsid w:val="00291B9A"/>
    <w:rsid w:val="0029748B"/>
    <w:rsid w:val="002979F0"/>
    <w:rsid w:val="002A0E3E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6C65"/>
    <w:rsid w:val="003379C4"/>
    <w:rsid w:val="00340CA6"/>
    <w:rsid w:val="00342586"/>
    <w:rsid w:val="00342BD4"/>
    <w:rsid w:val="00344B8A"/>
    <w:rsid w:val="0035039F"/>
    <w:rsid w:val="003509FB"/>
    <w:rsid w:val="0037094A"/>
    <w:rsid w:val="003715B5"/>
    <w:rsid w:val="00372619"/>
    <w:rsid w:val="00375973"/>
    <w:rsid w:val="0037703A"/>
    <w:rsid w:val="003810B6"/>
    <w:rsid w:val="00382D73"/>
    <w:rsid w:val="0038713A"/>
    <w:rsid w:val="003903D6"/>
    <w:rsid w:val="0039191D"/>
    <w:rsid w:val="00393C86"/>
    <w:rsid w:val="00397299"/>
    <w:rsid w:val="003A11A1"/>
    <w:rsid w:val="003A5674"/>
    <w:rsid w:val="003A5BCC"/>
    <w:rsid w:val="003B01F4"/>
    <w:rsid w:val="003B03E7"/>
    <w:rsid w:val="003B40F9"/>
    <w:rsid w:val="003B7503"/>
    <w:rsid w:val="003C00A0"/>
    <w:rsid w:val="003C30AC"/>
    <w:rsid w:val="003C6C12"/>
    <w:rsid w:val="003D4C6C"/>
    <w:rsid w:val="003D53DB"/>
    <w:rsid w:val="003E1DA2"/>
    <w:rsid w:val="003E5F36"/>
    <w:rsid w:val="003E6153"/>
    <w:rsid w:val="003F11ED"/>
    <w:rsid w:val="003F2844"/>
    <w:rsid w:val="003F7F5F"/>
    <w:rsid w:val="004123B2"/>
    <w:rsid w:val="0041396B"/>
    <w:rsid w:val="00415EEF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753B6"/>
    <w:rsid w:val="00480ECB"/>
    <w:rsid w:val="00481DF4"/>
    <w:rsid w:val="0048305E"/>
    <w:rsid w:val="004839F8"/>
    <w:rsid w:val="0048625A"/>
    <w:rsid w:val="004953B6"/>
    <w:rsid w:val="00497783"/>
    <w:rsid w:val="004A0277"/>
    <w:rsid w:val="004A3E44"/>
    <w:rsid w:val="004A6228"/>
    <w:rsid w:val="004C05E3"/>
    <w:rsid w:val="004D10AC"/>
    <w:rsid w:val="004D1C01"/>
    <w:rsid w:val="004D3114"/>
    <w:rsid w:val="004D7D21"/>
    <w:rsid w:val="004F3A39"/>
    <w:rsid w:val="004F4D67"/>
    <w:rsid w:val="00507FD4"/>
    <w:rsid w:val="00516511"/>
    <w:rsid w:val="00517834"/>
    <w:rsid w:val="00520549"/>
    <w:rsid w:val="00522CC2"/>
    <w:rsid w:val="00527E1A"/>
    <w:rsid w:val="005308F8"/>
    <w:rsid w:val="00536A01"/>
    <w:rsid w:val="0054250D"/>
    <w:rsid w:val="00551E34"/>
    <w:rsid w:val="00552FDD"/>
    <w:rsid w:val="0055469E"/>
    <w:rsid w:val="00566D54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64F9"/>
    <w:rsid w:val="005D274B"/>
    <w:rsid w:val="005D4452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10CC0"/>
    <w:rsid w:val="006113F9"/>
    <w:rsid w:val="00612DEA"/>
    <w:rsid w:val="00620815"/>
    <w:rsid w:val="00622295"/>
    <w:rsid w:val="00632DBF"/>
    <w:rsid w:val="00646C84"/>
    <w:rsid w:val="00646EBF"/>
    <w:rsid w:val="00650C25"/>
    <w:rsid w:val="00653EB3"/>
    <w:rsid w:val="006552A6"/>
    <w:rsid w:val="00660E2F"/>
    <w:rsid w:val="00662E08"/>
    <w:rsid w:val="00665CAC"/>
    <w:rsid w:val="006664F8"/>
    <w:rsid w:val="00670A83"/>
    <w:rsid w:val="00676353"/>
    <w:rsid w:val="00681A18"/>
    <w:rsid w:val="00685613"/>
    <w:rsid w:val="006928A7"/>
    <w:rsid w:val="00697B72"/>
    <w:rsid w:val="006B034F"/>
    <w:rsid w:val="006B6A49"/>
    <w:rsid w:val="006C5208"/>
    <w:rsid w:val="006D02C2"/>
    <w:rsid w:val="006D23B9"/>
    <w:rsid w:val="006D30D0"/>
    <w:rsid w:val="006D4892"/>
    <w:rsid w:val="006E5107"/>
    <w:rsid w:val="006F0EC4"/>
    <w:rsid w:val="006F4228"/>
    <w:rsid w:val="006F55AD"/>
    <w:rsid w:val="006F63BC"/>
    <w:rsid w:val="00705662"/>
    <w:rsid w:val="00714C6F"/>
    <w:rsid w:val="00720166"/>
    <w:rsid w:val="007455D6"/>
    <w:rsid w:val="00752802"/>
    <w:rsid w:val="00757B99"/>
    <w:rsid w:val="0076137F"/>
    <w:rsid w:val="00771580"/>
    <w:rsid w:val="00771C90"/>
    <w:rsid w:val="00775F2F"/>
    <w:rsid w:val="00777886"/>
    <w:rsid w:val="00777ACD"/>
    <w:rsid w:val="00783A48"/>
    <w:rsid w:val="00784C7F"/>
    <w:rsid w:val="00784F84"/>
    <w:rsid w:val="00792361"/>
    <w:rsid w:val="00792B40"/>
    <w:rsid w:val="0079679B"/>
    <w:rsid w:val="007A634A"/>
    <w:rsid w:val="007B72C6"/>
    <w:rsid w:val="007B757F"/>
    <w:rsid w:val="007C21B5"/>
    <w:rsid w:val="007C2EEB"/>
    <w:rsid w:val="007D2BD3"/>
    <w:rsid w:val="007D591D"/>
    <w:rsid w:val="007D6CB3"/>
    <w:rsid w:val="007F0B11"/>
    <w:rsid w:val="007F0ECF"/>
    <w:rsid w:val="007F6092"/>
    <w:rsid w:val="00800D8F"/>
    <w:rsid w:val="008064D0"/>
    <w:rsid w:val="00807C8F"/>
    <w:rsid w:val="00811E0C"/>
    <w:rsid w:val="008132BA"/>
    <w:rsid w:val="008141EB"/>
    <w:rsid w:val="00817B15"/>
    <w:rsid w:val="00821C3D"/>
    <w:rsid w:val="00822686"/>
    <w:rsid w:val="0082347C"/>
    <w:rsid w:val="008267C8"/>
    <w:rsid w:val="008309E1"/>
    <w:rsid w:val="0083502A"/>
    <w:rsid w:val="00837F7E"/>
    <w:rsid w:val="00845683"/>
    <w:rsid w:val="00845BC3"/>
    <w:rsid w:val="00862803"/>
    <w:rsid w:val="00870738"/>
    <w:rsid w:val="008718BB"/>
    <w:rsid w:val="00871F00"/>
    <w:rsid w:val="00873C26"/>
    <w:rsid w:val="0087564E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C78B1"/>
    <w:rsid w:val="008D1895"/>
    <w:rsid w:val="008D5AA2"/>
    <w:rsid w:val="008E4FE5"/>
    <w:rsid w:val="008E5860"/>
    <w:rsid w:val="008E68B1"/>
    <w:rsid w:val="009113F2"/>
    <w:rsid w:val="009119DB"/>
    <w:rsid w:val="00922A81"/>
    <w:rsid w:val="00926A77"/>
    <w:rsid w:val="009321ED"/>
    <w:rsid w:val="00932441"/>
    <w:rsid w:val="00942F82"/>
    <w:rsid w:val="00953AA2"/>
    <w:rsid w:val="00965EB4"/>
    <w:rsid w:val="009674C1"/>
    <w:rsid w:val="0097103D"/>
    <w:rsid w:val="00971C11"/>
    <w:rsid w:val="009722E5"/>
    <w:rsid w:val="009724FC"/>
    <w:rsid w:val="0097422E"/>
    <w:rsid w:val="0097637E"/>
    <w:rsid w:val="00980C98"/>
    <w:rsid w:val="0098138A"/>
    <w:rsid w:val="00983653"/>
    <w:rsid w:val="00987B3A"/>
    <w:rsid w:val="0099233B"/>
    <w:rsid w:val="0099238E"/>
    <w:rsid w:val="00993E73"/>
    <w:rsid w:val="009A476D"/>
    <w:rsid w:val="009A6876"/>
    <w:rsid w:val="009B21EB"/>
    <w:rsid w:val="009B7D18"/>
    <w:rsid w:val="009C40BA"/>
    <w:rsid w:val="009D1507"/>
    <w:rsid w:val="009D2D31"/>
    <w:rsid w:val="009D5BF7"/>
    <w:rsid w:val="009E0AA1"/>
    <w:rsid w:val="009E31D8"/>
    <w:rsid w:val="009E4A26"/>
    <w:rsid w:val="009F305C"/>
    <w:rsid w:val="009F646D"/>
    <w:rsid w:val="00A02266"/>
    <w:rsid w:val="00A02DDA"/>
    <w:rsid w:val="00A1078C"/>
    <w:rsid w:val="00A13D85"/>
    <w:rsid w:val="00A21A60"/>
    <w:rsid w:val="00A23400"/>
    <w:rsid w:val="00A2527E"/>
    <w:rsid w:val="00A25450"/>
    <w:rsid w:val="00A26B8B"/>
    <w:rsid w:val="00A304A7"/>
    <w:rsid w:val="00A36ED4"/>
    <w:rsid w:val="00A41140"/>
    <w:rsid w:val="00A42946"/>
    <w:rsid w:val="00A44B78"/>
    <w:rsid w:val="00A45DFE"/>
    <w:rsid w:val="00A46E0C"/>
    <w:rsid w:val="00A50E9A"/>
    <w:rsid w:val="00A5423F"/>
    <w:rsid w:val="00A55C1E"/>
    <w:rsid w:val="00A56995"/>
    <w:rsid w:val="00A77397"/>
    <w:rsid w:val="00A81FCD"/>
    <w:rsid w:val="00A86899"/>
    <w:rsid w:val="00A94A12"/>
    <w:rsid w:val="00AA7EC4"/>
    <w:rsid w:val="00AB09FC"/>
    <w:rsid w:val="00AB41E7"/>
    <w:rsid w:val="00AD0C97"/>
    <w:rsid w:val="00AD695A"/>
    <w:rsid w:val="00AE3A39"/>
    <w:rsid w:val="00AF0802"/>
    <w:rsid w:val="00AF0949"/>
    <w:rsid w:val="00AF23D3"/>
    <w:rsid w:val="00B0296F"/>
    <w:rsid w:val="00B0575D"/>
    <w:rsid w:val="00B05FC5"/>
    <w:rsid w:val="00B100CC"/>
    <w:rsid w:val="00B130C0"/>
    <w:rsid w:val="00B172E8"/>
    <w:rsid w:val="00B32512"/>
    <w:rsid w:val="00B327B9"/>
    <w:rsid w:val="00B33CAA"/>
    <w:rsid w:val="00B37E4A"/>
    <w:rsid w:val="00B4271B"/>
    <w:rsid w:val="00B50CC2"/>
    <w:rsid w:val="00B62566"/>
    <w:rsid w:val="00B70B48"/>
    <w:rsid w:val="00B757C9"/>
    <w:rsid w:val="00B7613D"/>
    <w:rsid w:val="00B8192A"/>
    <w:rsid w:val="00B82FDA"/>
    <w:rsid w:val="00B83ABB"/>
    <w:rsid w:val="00B86378"/>
    <w:rsid w:val="00B900E8"/>
    <w:rsid w:val="00B92514"/>
    <w:rsid w:val="00B94CB4"/>
    <w:rsid w:val="00B96140"/>
    <w:rsid w:val="00B96A1F"/>
    <w:rsid w:val="00BA0AE9"/>
    <w:rsid w:val="00BA3B8B"/>
    <w:rsid w:val="00BA703E"/>
    <w:rsid w:val="00BA72FD"/>
    <w:rsid w:val="00BB18D8"/>
    <w:rsid w:val="00BB3B75"/>
    <w:rsid w:val="00BB3E07"/>
    <w:rsid w:val="00BC003C"/>
    <w:rsid w:val="00BC1F95"/>
    <w:rsid w:val="00BD22A6"/>
    <w:rsid w:val="00BE00A6"/>
    <w:rsid w:val="00BE2D17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66AB7"/>
    <w:rsid w:val="00C66EC1"/>
    <w:rsid w:val="00C75B5D"/>
    <w:rsid w:val="00C81D7D"/>
    <w:rsid w:val="00C8362B"/>
    <w:rsid w:val="00C870EF"/>
    <w:rsid w:val="00C915A7"/>
    <w:rsid w:val="00C931FF"/>
    <w:rsid w:val="00C960D4"/>
    <w:rsid w:val="00CA3E3E"/>
    <w:rsid w:val="00CB23F5"/>
    <w:rsid w:val="00CB47F7"/>
    <w:rsid w:val="00CB51A2"/>
    <w:rsid w:val="00CC2979"/>
    <w:rsid w:val="00CC5F23"/>
    <w:rsid w:val="00CC685F"/>
    <w:rsid w:val="00CD79C9"/>
    <w:rsid w:val="00CE01F9"/>
    <w:rsid w:val="00CE52B0"/>
    <w:rsid w:val="00CE6186"/>
    <w:rsid w:val="00CF4273"/>
    <w:rsid w:val="00CF62C0"/>
    <w:rsid w:val="00D150A9"/>
    <w:rsid w:val="00D246F3"/>
    <w:rsid w:val="00D2729E"/>
    <w:rsid w:val="00D27CF0"/>
    <w:rsid w:val="00D32190"/>
    <w:rsid w:val="00D34C04"/>
    <w:rsid w:val="00D37D3A"/>
    <w:rsid w:val="00D45585"/>
    <w:rsid w:val="00D465E6"/>
    <w:rsid w:val="00D5089A"/>
    <w:rsid w:val="00D6041C"/>
    <w:rsid w:val="00D81198"/>
    <w:rsid w:val="00D826C4"/>
    <w:rsid w:val="00D8536C"/>
    <w:rsid w:val="00D93CB7"/>
    <w:rsid w:val="00D94DD4"/>
    <w:rsid w:val="00D95E5E"/>
    <w:rsid w:val="00DA4878"/>
    <w:rsid w:val="00DB0446"/>
    <w:rsid w:val="00DB17AC"/>
    <w:rsid w:val="00DB37F8"/>
    <w:rsid w:val="00DB6E45"/>
    <w:rsid w:val="00DC2D66"/>
    <w:rsid w:val="00DC5386"/>
    <w:rsid w:val="00DC7132"/>
    <w:rsid w:val="00DD21F8"/>
    <w:rsid w:val="00DD2DA1"/>
    <w:rsid w:val="00DD38BF"/>
    <w:rsid w:val="00DD6AA3"/>
    <w:rsid w:val="00DE122D"/>
    <w:rsid w:val="00DE4ECB"/>
    <w:rsid w:val="00DE4F37"/>
    <w:rsid w:val="00DE6CD9"/>
    <w:rsid w:val="00DE7767"/>
    <w:rsid w:val="00DF254C"/>
    <w:rsid w:val="00DF3874"/>
    <w:rsid w:val="00DF6451"/>
    <w:rsid w:val="00DF7DF5"/>
    <w:rsid w:val="00E04BDB"/>
    <w:rsid w:val="00E052D3"/>
    <w:rsid w:val="00E06AAD"/>
    <w:rsid w:val="00E1168A"/>
    <w:rsid w:val="00E11841"/>
    <w:rsid w:val="00E21AA4"/>
    <w:rsid w:val="00E2288C"/>
    <w:rsid w:val="00E2793D"/>
    <w:rsid w:val="00E375D2"/>
    <w:rsid w:val="00E45E01"/>
    <w:rsid w:val="00E4744D"/>
    <w:rsid w:val="00E530D3"/>
    <w:rsid w:val="00E54E03"/>
    <w:rsid w:val="00E602A7"/>
    <w:rsid w:val="00E619D7"/>
    <w:rsid w:val="00E74429"/>
    <w:rsid w:val="00E74720"/>
    <w:rsid w:val="00E83937"/>
    <w:rsid w:val="00E8768E"/>
    <w:rsid w:val="00EA56C4"/>
    <w:rsid w:val="00EB0C5F"/>
    <w:rsid w:val="00EB0EB4"/>
    <w:rsid w:val="00EB2974"/>
    <w:rsid w:val="00EB464A"/>
    <w:rsid w:val="00EC2957"/>
    <w:rsid w:val="00EC48F3"/>
    <w:rsid w:val="00ED65C6"/>
    <w:rsid w:val="00ED6CF0"/>
    <w:rsid w:val="00EE0955"/>
    <w:rsid w:val="00EE5E2B"/>
    <w:rsid w:val="00EE7878"/>
    <w:rsid w:val="00EF18BC"/>
    <w:rsid w:val="00EF1B83"/>
    <w:rsid w:val="00EF5389"/>
    <w:rsid w:val="00F05CC1"/>
    <w:rsid w:val="00F10C70"/>
    <w:rsid w:val="00F14482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4FD9"/>
    <w:rsid w:val="00F561F5"/>
    <w:rsid w:val="00F619BD"/>
    <w:rsid w:val="00F6703B"/>
    <w:rsid w:val="00F67664"/>
    <w:rsid w:val="00F76DA1"/>
    <w:rsid w:val="00F7768A"/>
    <w:rsid w:val="00F873A4"/>
    <w:rsid w:val="00F91359"/>
    <w:rsid w:val="00F94658"/>
    <w:rsid w:val="00FA0D64"/>
    <w:rsid w:val="00FA4D27"/>
    <w:rsid w:val="00FA670E"/>
    <w:rsid w:val="00FA6CA2"/>
    <w:rsid w:val="00FB27F5"/>
    <w:rsid w:val="00FB40FB"/>
    <w:rsid w:val="00FB53B2"/>
    <w:rsid w:val="00FC217F"/>
    <w:rsid w:val="00FC3CE5"/>
    <w:rsid w:val="00FC3D0C"/>
    <w:rsid w:val="00FC5655"/>
    <w:rsid w:val="00FC6432"/>
    <w:rsid w:val="00FC6A9E"/>
    <w:rsid w:val="00FC6DD0"/>
    <w:rsid w:val="00FD0E23"/>
    <w:rsid w:val="00FD6826"/>
    <w:rsid w:val="00FE03AF"/>
    <w:rsid w:val="00FE08D4"/>
    <w:rsid w:val="00FE45BC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2C09"/>
    <w:pPr>
      <w:ind w:left="720"/>
    </w:pPr>
  </w:style>
  <w:style w:type="table" w:styleId="TableGrid">
    <w:name w:val="Table Grid"/>
    <w:basedOn w:val="TableNormal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2268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2686"/>
    <w:rPr>
      <w:rFonts w:eastAsia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226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268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1C4F090D3C16D1EE6A98E0FA0F63B9E518C3972B4260FD6B5437B4E62Ad4L3J" TargetMode="External"/><Relationship Id="rId18" Type="http://schemas.openxmlformats.org/officeDocument/2006/relationships/hyperlink" Target="consultantplus://offline/ref=E7643C93753EA19B75E55348358F75163E6BB4F70B1853EE80033402F562CAA730BA6D370567EB30b8m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8E3B9FEFF07EBA7B22F84A9EADACA9A88FD2C01F2B7775D04EAD00x9b2H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3B9FEFF07EBA7B22F84A9EADACA9A88CD2C513212022D21FF80E97C693FE1A25AC8C49522F49CEx2b1H" TargetMode="External"/><Relationship Id="rId20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C4F090D3C16D1EE6A98E0FA0F63B9E518CC9D2D406AFD6B5437B4E62Ad4L3J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517EFAB1354FB569EE267971A5F45BBCDFE4B2C02556DA698C4D52F85456746F430478C9D4C7C08A991763a4i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C4F090D3C16D1EE6A98E0FA0F63B9E518CC94284167FD6B5437B4E62Ad4L3J" TargetMode="External"/><Relationship Id="rId22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30</Pages>
  <Words>8147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Admin</cp:lastModifiedBy>
  <cp:revision>9</cp:revision>
  <cp:lastPrinted>2016-04-01T14:26:00Z</cp:lastPrinted>
  <dcterms:created xsi:type="dcterms:W3CDTF">2015-12-30T12:37:00Z</dcterms:created>
  <dcterms:modified xsi:type="dcterms:W3CDTF">2016-04-04T12:54:00Z</dcterms:modified>
</cp:coreProperties>
</file>