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891" w:rsidRDefault="002B7C59">
      <w:pPr>
        <w:shd w:val="clear" w:color="auto" w:fill="FFFFFF"/>
        <w:ind w:left="451"/>
      </w:pPr>
      <w:r>
        <w:rPr>
          <w:sz w:val="28"/>
          <w:szCs w:val="28"/>
          <w:lang w:val="en-US"/>
        </w:rPr>
        <w:t>III</w:t>
      </w:r>
      <w:r w:rsidRPr="002B7C59">
        <w:rPr>
          <w:sz w:val="28"/>
          <w:szCs w:val="28"/>
        </w:rPr>
        <w:t xml:space="preserve">. </w:t>
      </w:r>
      <w:r>
        <w:rPr>
          <w:rFonts w:eastAsia="Times New Roman"/>
          <w:b/>
          <w:bCs/>
          <w:sz w:val="28"/>
          <w:szCs w:val="28"/>
        </w:rPr>
        <w:t>Создание, совершенствование и поддержание в готовности</w:t>
      </w:r>
    </w:p>
    <w:p w:rsidR="00E92891" w:rsidRDefault="002B7C59">
      <w:pPr>
        <w:shd w:val="clear" w:color="auto" w:fill="FFFFFF"/>
        <w:ind w:left="48"/>
        <w:jc w:val="center"/>
      </w:pPr>
      <w:r>
        <w:rPr>
          <w:rFonts w:eastAsia="Times New Roman"/>
          <w:b/>
          <w:bCs/>
          <w:sz w:val="28"/>
          <w:szCs w:val="28"/>
        </w:rPr>
        <w:t>систем оповещения</w:t>
      </w:r>
    </w:p>
    <w:p w:rsidR="00E92891" w:rsidRDefault="002B7C59">
      <w:pPr>
        <w:shd w:val="clear" w:color="auto" w:fill="FFFFFF"/>
        <w:tabs>
          <w:tab w:val="left" w:pos="1046"/>
        </w:tabs>
        <w:spacing w:before="312" w:line="322" w:lineRule="exact"/>
        <w:ind w:left="754"/>
      </w:pPr>
      <w:r>
        <w:rPr>
          <w:spacing w:val="-12"/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Системы оповещения создаются заблаговременно.</w:t>
      </w:r>
    </w:p>
    <w:p w:rsidR="00E92891" w:rsidRDefault="002B7C59">
      <w:pPr>
        <w:shd w:val="clear" w:color="auto" w:fill="FFFFFF"/>
        <w:tabs>
          <w:tab w:val="left" w:pos="1195"/>
          <w:tab w:val="left" w:pos="4997"/>
          <w:tab w:val="left" w:pos="5506"/>
          <w:tab w:val="left" w:pos="7958"/>
        </w:tabs>
        <w:spacing w:line="322" w:lineRule="exact"/>
        <w:ind w:left="19" w:firstLine="739"/>
        <w:jc w:val="both"/>
      </w:pPr>
      <w:r>
        <w:rPr>
          <w:spacing w:val="-14"/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Местная система оповещени</w:t>
      </w:r>
      <w:r w:rsidR="003D2C53">
        <w:rPr>
          <w:rFonts w:eastAsia="Times New Roman"/>
          <w:sz w:val="28"/>
          <w:szCs w:val="28"/>
        </w:rPr>
        <w:t xml:space="preserve">я создается, совершенствуется и </w:t>
      </w:r>
      <w:r>
        <w:rPr>
          <w:rFonts w:eastAsia="Times New Roman"/>
          <w:sz w:val="28"/>
          <w:szCs w:val="28"/>
        </w:rPr>
        <w:t>поддерживается в постоянной</w:t>
      </w:r>
      <w:r w:rsidR="003D2C53">
        <w:rPr>
          <w:rFonts w:ascii="Arial" w:eastAsia="Times New Roman" w:hAnsi="Arial" w:cs="Arial"/>
          <w:sz w:val="28"/>
          <w:szCs w:val="28"/>
        </w:rPr>
        <w:t xml:space="preserve"> </w:t>
      </w:r>
      <w:r w:rsidR="003D2C53">
        <w:rPr>
          <w:rFonts w:eastAsia="Times New Roman"/>
          <w:sz w:val="28"/>
          <w:szCs w:val="28"/>
        </w:rPr>
        <w:t xml:space="preserve">готовности к использованию </w:t>
      </w:r>
      <w:r>
        <w:rPr>
          <w:rFonts w:eastAsia="Times New Roman"/>
          <w:sz w:val="28"/>
          <w:szCs w:val="28"/>
        </w:rPr>
        <w:t>администрацией Лысогор</w:t>
      </w:r>
      <w:r w:rsidR="003D2C53">
        <w:rPr>
          <w:rFonts w:eastAsia="Times New Roman"/>
          <w:sz w:val="28"/>
          <w:szCs w:val="28"/>
        </w:rPr>
        <w:t xml:space="preserve">ского муниципального района (по </w:t>
      </w:r>
      <w:r>
        <w:rPr>
          <w:rFonts w:eastAsia="Times New Roman"/>
          <w:sz w:val="28"/>
          <w:szCs w:val="28"/>
        </w:rPr>
        <w:t xml:space="preserve">согласованию) совместно </w:t>
      </w:r>
      <w:r w:rsidR="003D2C53">
        <w:rPr>
          <w:rFonts w:eastAsia="Times New Roman"/>
          <w:sz w:val="28"/>
          <w:szCs w:val="28"/>
        </w:rPr>
        <w:t xml:space="preserve">со структурными подразделениями </w:t>
      </w:r>
      <w:r w:rsidR="001454F5">
        <w:rPr>
          <w:rFonts w:eastAsia="Times New Roman"/>
          <w:sz w:val="28"/>
          <w:szCs w:val="28"/>
        </w:rPr>
        <w:t xml:space="preserve">ПАО «Ростелеком» Саратовский филиал ЛТЦ </w:t>
      </w:r>
      <w:proofErr w:type="spellStart"/>
      <w:proofErr w:type="gramStart"/>
      <w:r w:rsidR="001454F5">
        <w:rPr>
          <w:rFonts w:eastAsia="Times New Roman"/>
          <w:sz w:val="28"/>
          <w:szCs w:val="28"/>
        </w:rPr>
        <w:t>р.п</w:t>
      </w:r>
      <w:proofErr w:type="spellEnd"/>
      <w:r w:rsidR="001454F5">
        <w:rPr>
          <w:rFonts w:eastAsia="Times New Roman"/>
          <w:sz w:val="28"/>
          <w:szCs w:val="28"/>
        </w:rPr>
        <w:t xml:space="preserve">. </w:t>
      </w:r>
      <w:proofErr w:type="gramEnd"/>
      <w:r w:rsidR="001454F5">
        <w:rPr>
          <w:rFonts w:eastAsia="Times New Roman"/>
          <w:sz w:val="28"/>
          <w:szCs w:val="28"/>
        </w:rPr>
        <w:t>Лысые Горы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 (по согласованию).</w:t>
      </w:r>
    </w:p>
    <w:p w:rsidR="00E92891" w:rsidRDefault="002B7C59">
      <w:pPr>
        <w:shd w:val="clear" w:color="auto" w:fill="FFFFFF"/>
        <w:spacing w:line="322" w:lineRule="exact"/>
        <w:ind w:left="43" w:right="14" w:firstLine="706"/>
        <w:jc w:val="both"/>
      </w:pPr>
      <w:r>
        <w:rPr>
          <w:rFonts w:eastAsia="Times New Roman"/>
          <w:sz w:val="28"/>
          <w:szCs w:val="28"/>
        </w:rPr>
        <w:t>Системы оповещения всех уровней должны технически и программно сопрягаться.</w:t>
      </w:r>
    </w:p>
    <w:p w:rsidR="00E92891" w:rsidRDefault="002B7C59">
      <w:pPr>
        <w:shd w:val="clear" w:color="auto" w:fill="FFFFFF"/>
        <w:spacing w:line="322" w:lineRule="exact"/>
        <w:ind w:left="38" w:right="14" w:firstLine="696"/>
        <w:jc w:val="both"/>
      </w:pPr>
      <w:r>
        <w:rPr>
          <w:rFonts w:eastAsia="Times New Roman"/>
          <w:sz w:val="28"/>
          <w:szCs w:val="28"/>
        </w:rPr>
        <w:t>Технические параметры (характеристики) сопряжения местной системы оповещения с системами оповещения других уровней должны соответствовать техническим параметрам (характеристикам) сетей связи общего пользования.</w:t>
      </w:r>
    </w:p>
    <w:p w:rsidR="00E92891" w:rsidRDefault="002B7C59">
      <w:pPr>
        <w:shd w:val="clear" w:color="auto" w:fill="FFFFFF"/>
        <w:tabs>
          <w:tab w:val="left" w:pos="1195"/>
        </w:tabs>
        <w:spacing w:line="322" w:lineRule="exact"/>
        <w:ind w:left="19" w:right="19" w:firstLine="739"/>
        <w:jc w:val="both"/>
      </w:pPr>
      <w:r>
        <w:rPr>
          <w:spacing w:val="-16"/>
          <w:sz w:val="28"/>
          <w:szCs w:val="28"/>
        </w:rPr>
        <w:t>11.</w:t>
      </w:r>
      <w:r>
        <w:rPr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Финансирование создания, совершенствования и поддержания</w:t>
      </w:r>
      <w:r>
        <w:rPr>
          <w:rFonts w:eastAsia="Times New Roman"/>
          <w:sz w:val="28"/>
          <w:szCs w:val="28"/>
        </w:rPr>
        <w:br/>
        <w:t>в состоянии постоянной готовност</w:t>
      </w:r>
      <w:r w:rsidR="003D2C53">
        <w:rPr>
          <w:rFonts w:eastAsia="Times New Roman"/>
          <w:sz w:val="28"/>
          <w:szCs w:val="28"/>
        </w:rPr>
        <w:t xml:space="preserve">и систем оповещения, создания и </w:t>
      </w:r>
      <w:r>
        <w:rPr>
          <w:rFonts w:eastAsia="Times New Roman"/>
          <w:sz w:val="28"/>
          <w:szCs w:val="28"/>
        </w:rPr>
        <w:t xml:space="preserve">содержания запасов средств для </w:t>
      </w:r>
      <w:r w:rsidR="003D2C53">
        <w:rPr>
          <w:rFonts w:eastAsia="Times New Roman"/>
          <w:sz w:val="28"/>
          <w:szCs w:val="28"/>
        </w:rPr>
        <w:t xml:space="preserve">систем оповещения всех уровней, </w:t>
      </w:r>
      <w:r>
        <w:rPr>
          <w:rFonts w:eastAsia="Times New Roman"/>
          <w:sz w:val="28"/>
          <w:szCs w:val="28"/>
        </w:rPr>
        <w:t>возмещение затрат, понесенных о</w:t>
      </w:r>
      <w:r w:rsidR="003D2C53">
        <w:rPr>
          <w:rFonts w:eastAsia="Times New Roman"/>
          <w:sz w:val="28"/>
          <w:szCs w:val="28"/>
        </w:rPr>
        <w:t xml:space="preserve">рганизациями связи, операторами </w:t>
      </w:r>
      <w:r>
        <w:rPr>
          <w:rFonts w:eastAsia="Times New Roman"/>
          <w:sz w:val="28"/>
          <w:szCs w:val="28"/>
        </w:rPr>
        <w:t>связи и организациями телерадиове</w:t>
      </w:r>
      <w:r w:rsidR="003D2C53">
        <w:rPr>
          <w:rFonts w:eastAsia="Times New Roman"/>
          <w:sz w:val="28"/>
          <w:szCs w:val="28"/>
        </w:rPr>
        <w:t xml:space="preserve">щания, привлекаемыми к обеспечению </w:t>
      </w:r>
      <w:r>
        <w:rPr>
          <w:rFonts w:eastAsia="Times New Roman"/>
          <w:sz w:val="28"/>
          <w:szCs w:val="28"/>
        </w:rPr>
        <w:t>оповещения, осуществля</w:t>
      </w:r>
      <w:r w:rsidR="003D2C53">
        <w:rPr>
          <w:rFonts w:eastAsia="Times New Roman"/>
          <w:sz w:val="28"/>
          <w:szCs w:val="28"/>
        </w:rPr>
        <w:t xml:space="preserve">ется в соответствии со статьями </w:t>
      </w:r>
      <w:r>
        <w:rPr>
          <w:rFonts w:eastAsia="Times New Roman"/>
          <w:sz w:val="28"/>
          <w:szCs w:val="28"/>
        </w:rPr>
        <w:t>24,25 Федерального закона «О з</w:t>
      </w:r>
      <w:r w:rsidR="003D2C53">
        <w:rPr>
          <w:rFonts w:eastAsia="Times New Roman"/>
          <w:sz w:val="28"/>
          <w:szCs w:val="28"/>
        </w:rPr>
        <w:t xml:space="preserve">ащите населения и территорий от чрезвычайных </w:t>
      </w:r>
      <w:r>
        <w:rPr>
          <w:rFonts w:eastAsia="Times New Roman"/>
          <w:sz w:val="28"/>
          <w:szCs w:val="28"/>
        </w:rPr>
        <w:t>ситуаций природн</w:t>
      </w:r>
      <w:r w:rsidR="003D2C53">
        <w:rPr>
          <w:rFonts w:eastAsia="Times New Roman"/>
          <w:sz w:val="28"/>
          <w:szCs w:val="28"/>
        </w:rPr>
        <w:t xml:space="preserve">ого и техногенного характера» и </w:t>
      </w:r>
      <w:r>
        <w:rPr>
          <w:rFonts w:eastAsia="Times New Roman"/>
          <w:sz w:val="28"/>
          <w:szCs w:val="28"/>
        </w:rPr>
        <w:t>статей 18 Федерального закона</w:t>
      </w:r>
      <w:proofErr w:type="gramEnd"/>
      <w:r>
        <w:rPr>
          <w:rFonts w:eastAsia="Times New Roman"/>
          <w:sz w:val="28"/>
          <w:szCs w:val="28"/>
        </w:rPr>
        <w:t xml:space="preserve"> «О гражданской обороне».</w:t>
      </w:r>
    </w:p>
    <w:p w:rsidR="00E92891" w:rsidRDefault="002B7C59">
      <w:pPr>
        <w:shd w:val="clear" w:color="auto" w:fill="FFFFFF"/>
        <w:tabs>
          <w:tab w:val="left" w:pos="1320"/>
        </w:tabs>
        <w:spacing w:line="322" w:lineRule="exact"/>
        <w:ind w:left="19" w:right="34" w:firstLine="734"/>
        <w:jc w:val="both"/>
      </w:pPr>
      <w:r>
        <w:rPr>
          <w:spacing w:val="-18"/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Местные и лока</w:t>
      </w:r>
      <w:r w:rsidR="003D2C53">
        <w:rPr>
          <w:rFonts w:eastAsia="Times New Roman"/>
          <w:sz w:val="28"/>
          <w:szCs w:val="28"/>
        </w:rPr>
        <w:t xml:space="preserve">льные системы оповещения должны </w:t>
      </w:r>
      <w:r>
        <w:rPr>
          <w:rFonts w:eastAsia="Times New Roman"/>
          <w:sz w:val="28"/>
          <w:szCs w:val="28"/>
        </w:rPr>
        <w:t>обеспечивать как циркулярное, так</w:t>
      </w:r>
      <w:r w:rsidR="003D2C53">
        <w:rPr>
          <w:rFonts w:eastAsia="Times New Roman"/>
          <w:sz w:val="28"/>
          <w:szCs w:val="28"/>
        </w:rPr>
        <w:t xml:space="preserve"> и выборочное (по направлениям </w:t>
      </w:r>
      <w:r>
        <w:rPr>
          <w:rFonts w:eastAsia="Times New Roman"/>
          <w:sz w:val="28"/>
          <w:szCs w:val="28"/>
        </w:rPr>
        <w:t>оповещения) доведение сигна</w:t>
      </w:r>
      <w:r w:rsidR="00C76AB1">
        <w:rPr>
          <w:rFonts w:eastAsia="Times New Roman"/>
          <w:sz w:val="28"/>
          <w:szCs w:val="28"/>
        </w:rPr>
        <w:t xml:space="preserve">лов (распоряжений) и информации </w:t>
      </w:r>
      <w:r>
        <w:rPr>
          <w:rFonts w:eastAsia="Times New Roman"/>
          <w:sz w:val="28"/>
          <w:szCs w:val="28"/>
        </w:rPr>
        <w:t>оповещения.</w:t>
      </w:r>
    </w:p>
    <w:p w:rsidR="00E92891" w:rsidRDefault="002B7C59">
      <w:pPr>
        <w:shd w:val="clear" w:color="auto" w:fill="FFFFFF"/>
        <w:tabs>
          <w:tab w:val="left" w:pos="1210"/>
        </w:tabs>
        <w:spacing w:line="322" w:lineRule="exact"/>
        <w:ind w:right="34" w:firstLine="734"/>
        <w:jc w:val="both"/>
      </w:pPr>
      <w:r>
        <w:rPr>
          <w:spacing w:val="-14"/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 целях обеспечения устойчивого функционирования систем</w:t>
      </w:r>
      <w:r w:rsidR="00C76AB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оповещения при их создании предусматривается:</w:t>
      </w:r>
    </w:p>
    <w:p w:rsidR="00E92891" w:rsidRDefault="002B7C59">
      <w:pPr>
        <w:shd w:val="clear" w:color="auto" w:fill="FFFFFF"/>
        <w:spacing w:before="5" w:line="322" w:lineRule="exact"/>
        <w:ind w:left="19" w:right="38" w:firstLine="696"/>
        <w:jc w:val="both"/>
      </w:pPr>
      <w:r>
        <w:rPr>
          <w:rFonts w:eastAsia="Times New Roman"/>
          <w:sz w:val="28"/>
          <w:szCs w:val="28"/>
        </w:rPr>
        <w:t>доведение сигналов (распоряжений) и информации оповещения с нескольких территориально разнесенных запасных пунктов управления;</w:t>
      </w:r>
    </w:p>
    <w:p w:rsidR="00E92891" w:rsidRDefault="002B7C59">
      <w:pPr>
        <w:shd w:val="clear" w:color="auto" w:fill="FFFFFF"/>
        <w:spacing w:line="322" w:lineRule="exact"/>
        <w:ind w:left="5" w:right="38" w:firstLine="710"/>
        <w:jc w:val="both"/>
      </w:pPr>
      <w:r>
        <w:rPr>
          <w:rFonts w:eastAsia="Times New Roman"/>
          <w:sz w:val="28"/>
          <w:szCs w:val="28"/>
        </w:rPr>
        <w:t>комплексное использование нескольких территориально разнесенных систем (каналов, линий) связи на одном направлении оповещения;</w:t>
      </w:r>
    </w:p>
    <w:p w:rsidR="00E92891" w:rsidRDefault="002B7C59">
      <w:pPr>
        <w:shd w:val="clear" w:color="auto" w:fill="FFFFFF"/>
        <w:spacing w:line="322" w:lineRule="exact"/>
        <w:ind w:left="14" w:right="38" w:firstLine="691"/>
        <w:jc w:val="both"/>
      </w:pPr>
      <w:r>
        <w:rPr>
          <w:rFonts w:eastAsia="Times New Roman"/>
          <w:sz w:val="28"/>
          <w:szCs w:val="28"/>
        </w:rPr>
        <w:t>размещение используемых в интересах оповещения сре</w:t>
      </w:r>
      <w:proofErr w:type="gramStart"/>
      <w:r>
        <w:rPr>
          <w:rFonts w:eastAsia="Times New Roman"/>
          <w:sz w:val="28"/>
          <w:szCs w:val="28"/>
        </w:rPr>
        <w:t>дств св</w:t>
      </w:r>
      <w:proofErr w:type="gramEnd"/>
      <w:r>
        <w:rPr>
          <w:rFonts w:eastAsia="Times New Roman"/>
          <w:sz w:val="28"/>
          <w:szCs w:val="28"/>
        </w:rPr>
        <w:t>язи и оповещения на пунктах управления;</w:t>
      </w:r>
    </w:p>
    <w:p w:rsidR="00E92891" w:rsidRDefault="002B7C59">
      <w:pPr>
        <w:shd w:val="clear" w:color="auto" w:fill="FFFFFF"/>
        <w:spacing w:line="322" w:lineRule="exact"/>
        <w:ind w:left="14" w:right="43" w:firstLine="706"/>
        <w:jc w:val="both"/>
      </w:pPr>
      <w:r>
        <w:rPr>
          <w:rFonts w:eastAsia="Times New Roman"/>
          <w:sz w:val="28"/>
          <w:szCs w:val="28"/>
        </w:rPr>
        <w:t>создание и использование запасов мобильных средств оповещения.</w:t>
      </w:r>
    </w:p>
    <w:p w:rsidR="00E92891" w:rsidRDefault="002B7C59" w:rsidP="002B7C59">
      <w:pPr>
        <w:numPr>
          <w:ilvl w:val="0"/>
          <w:numId w:val="1"/>
        </w:numPr>
        <w:shd w:val="clear" w:color="auto" w:fill="FFFFFF"/>
        <w:tabs>
          <w:tab w:val="left" w:pos="1210"/>
        </w:tabs>
        <w:spacing w:line="322" w:lineRule="exact"/>
        <w:ind w:right="43" w:firstLine="734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Номенклатура, объем, места размещения, а также порядок накопления, хранения и использования запасов средств оповещения определяются создающим их органом по согласованию с Главным управлением МЧС России по Саратовской области.</w:t>
      </w:r>
    </w:p>
    <w:p w:rsidR="002B7C59" w:rsidRDefault="002B7C59" w:rsidP="002B7C59">
      <w:pPr>
        <w:numPr>
          <w:ilvl w:val="0"/>
          <w:numId w:val="1"/>
        </w:numPr>
        <w:shd w:val="clear" w:color="auto" w:fill="FFFFFF"/>
        <w:tabs>
          <w:tab w:val="left" w:pos="1210"/>
        </w:tabs>
        <w:spacing w:line="322" w:lineRule="exact"/>
        <w:ind w:right="48" w:firstLine="734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В целях поддержания системы оповещения</w:t>
      </w:r>
      <w:r w:rsidR="00C76AB1">
        <w:rPr>
          <w:rFonts w:eastAsia="Times New Roman"/>
          <w:sz w:val="28"/>
          <w:szCs w:val="28"/>
        </w:rPr>
        <w:t xml:space="preserve"> в постоянной готовности </w:t>
      </w:r>
      <w:r>
        <w:rPr>
          <w:rFonts w:eastAsia="Times New Roman"/>
          <w:sz w:val="28"/>
          <w:szCs w:val="28"/>
        </w:rPr>
        <w:t>к применению администрацией</w:t>
      </w:r>
      <w:r w:rsidR="00C76AB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Лысогорского</w:t>
      </w:r>
    </w:p>
    <w:sectPr w:rsidR="002B7C59">
      <w:type w:val="continuous"/>
      <w:pgSz w:w="11909" w:h="16834"/>
      <w:pgMar w:top="991" w:right="830" w:bottom="360" w:left="198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40E62"/>
    <w:multiLevelType w:val="singleLevel"/>
    <w:tmpl w:val="4712D260"/>
    <w:lvl w:ilvl="0">
      <w:start w:val="14"/>
      <w:numFmt w:val="decimal"/>
      <w:lvlText w:val="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7C59"/>
    <w:rsid w:val="001454F5"/>
    <w:rsid w:val="002B7C59"/>
    <w:rsid w:val="003D2C53"/>
    <w:rsid w:val="00C76AB1"/>
    <w:rsid w:val="00E9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3</cp:revision>
  <dcterms:created xsi:type="dcterms:W3CDTF">2016-05-11T11:46:00Z</dcterms:created>
  <dcterms:modified xsi:type="dcterms:W3CDTF">2016-05-12T05:27:00Z</dcterms:modified>
</cp:coreProperties>
</file>