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85" w:rsidRDefault="002872A1">
      <w:pPr>
        <w:shd w:val="clear" w:color="auto" w:fill="FFFFFF"/>
        <w:spacing w:line="322" w:lineRule="exact"/>
        <w:ind w:left="53" w:firstLine="706"/>
        <w:jc w:val="both"/>
      </w:pPr>
      <w:r>
        <w:rPr>
          <w:rFonts w:eastAsia="Times New Roman"/>
          <w:spacing w:val="-2"/>
          <w:sz w:val="28"/>
          <w:szCs w:val="28"/>
        </w:rPr>
        <w:t xml:space="preserve">Перед началом доведения оперативной информации включаются </w:t>
      </w:r>
      <w:r>
        <w:rPr>
          <w:rFonts w:eastAsia="Times New Roman"/>
          <w:spacing w:val="-1"/>
          <w:sz w:val="28"/>
          <w:szCs w:val="28"/>
        </w:rPr>
        <w:t xml:space="preserve">электросирены на три минуты (такая работа электросирен означает сигнал </w:t>
      </w:r>
      <w:r>
        <w:rPr>
          <w:rFonts w:eastAsia="Times New Roman"/>
          <w:sz w:val="28"/>
          <w:szCs w:val="28"/>
        </w:rPr>
        <w:t>«Внимание всем»).</w:t>
      </w:r>
    </w:p>
    <w:p w:rsidR="005E2485" w:rsidRDefault="002872A1">
      <w:pPr>
        <w:shd w:val="clear" w:color="auto" w:fill="FFFFFF"/>
        <w:tabs>
          <w:tab w:val="left" w:pos="1459"/>
        </w:tabs>
        <w:spacing w:before="10" w:line="322" w:lineRule="exact"/>
        <w:ind w:left="48" w:firstLine="710"/>
        <w:jc w:val="both"/>
      </w:pPr>
      <w:r>
        <w:rPr>
          <w:spacing w:val="-24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pacing w:val="-4"/>
          <w:sz w:val="28"/>
          <w:szCs w:val="28"/>
        </w:rPr>
        <w:t>Информирование населе</w:t>
      </w:r>
      <w:r w:rsidR="009D7FBE">
        <w:rPr>
          <w:rFonts w:eastAsia="Times New Roman"/>
          <w:spacing w:val="-4"/>
          <w:sz w:val="28"/>
          <w:szCs w:val="28"/>
        </w:rPr>
        <w:t xml:space="preserve">ния в повседневной деятельности </w:t>
      </w:r>
      <w:r>
        <w:rPr>
          <w:rFonts w:eastAsia="Times New Roman"/>
          <w:sz w:val="28"/>
          <w:szCs w:val="28"/>
        </w:rPr>
        <w:t xml:space="preserve">осуществляется </w:t>
      </w:r>
      <w:proofErr w:type="gramStart"/>
      <w:r>
        <w:rPr>
          <w:rFonts w:eastAsia="Times New Roman"/>
          <w:sz w:val="28"/>
          <w:szCs w:val="28"/>
        </w:rPr>
        <w:t xml:space="preserve">с использованием средств массовой </w:t>
      </w:r>
      <w:r w:rsidR="009D7FBE">
        <w:rPr>
          <w:rFonts w:eastAsia="Times New Roman"/>
          <w:sz w:val="28"/>
          <w:szCs w:val="28"/>
        </w:rPr>
        <w:t xml:space="preserve">информации на </w:t>
      </w:r>
      <w:r>
        <w:rPr>
          <w:rFonts w:eastAsia="Times New Roman"/>
          <w:sz w:val="28"/>
          <w:szCs w:val="28"/>
        </w:rPr>
        <w:t>договорных началах в соответствии</w:t>
      </w:r>
      <w:r w:rsidR="009D7FBE">
        <w:rPr>
          <w:rFonts w:eastAsia="Times New Roman"/>
          <w:sz w:val="28"/>
          <w:szCs w:val="28"/>
        </w:rPr>
        <w:t xml:space="preserve"> с тематическим планом Главного </w:t>
      </w:r>
      <w:r>
        <w:rPr>
          <w:rFonts w:eastAsia="Times New Roman"/>
          <w:sz w:val="28"/>
          <w:szCs w:val="28"/>
        </w:rPr>
        <w:t>управления МЧС России по Сарат</w:t>
      </w:r>
      <w:r w:rsidR="009D7FBE">
        <w:rPr>
          <w:rFonts w:eastAsia="Times New Roman"/>
          <w:sz w:val="28"/>
          <w:szCs w:val="28"/>
        </w:rPr>
        <w:t>овской области</w:t>
      </w:r>
      <w:proofErr w:type="gramEnd"/>
      <w:r w:rsidR="009D7FBE">
        <w:rPr>
          <w:rFonts w:eastAsia="Times New Roman"/>
          <w:sz w:val="28"/>
          <w:szCs w:val="28"/>
        </w:rPr>
        <w:t xml:space="preserve">, согласованным с </w:t>
      </w:r>
      <w:r>
        <w:rPr>
          <w:rFonts w:eastAsia="Times New Roman"/>
          <w:sz w:val="28"/>
          <w:szCs w:val="28"/>
        </w:rPr>
        <w:t>руководителями средств мас</w:t>
      </w:r>
      <w:r w:rsidR="009D7FBE">
        <w:rPr>
          <w:rFonts w:eastAsia="Times New Roman"/>
          <w:sz w:val="28"/>
          <w:szCs w:val="28"/>
        </w:rPr>
        <w:t xml:space="preserve">совой информации и утвержденным </w:t>
      </w:r>
      <w:r>
        <w:rPr>
          <w:rFonts w:eastAsia="Times New Roman"/>
          <w:sz w:val="28"/>
          <w:szCs w:val="28"/>
        </w:rPr>
        <w:t>Губернатором области.</w:t>
      </w:r>
    </w:p>
    <w:p w:rsidR="005E2485" w:rsidRDefault="002872A1">
      <w:pPr>
        <w:shd w:val="clear" w:color="auto" w:fill="FFFFFF"/>
        <w:tabs>
          <w:tab w:val="left" w:pos="1018"/>
        </w:tabs>
        <w:spacing w:line="322" w:lineRule="exact"/>
        <w:ind w:left="19" w:right="14" w:firstLine="710"/>
        <w:jc w:val="both"/>
      </w:pPr>
      <w:r>
        <w:rPr>
          <w:spacing w:val="-14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Главное управление МЧС России по</w:t>
      </w:r>
      <w:r w:rsidR="009D7FBE">
        <w:rPr>
          <w:rFonts w:eastAsia="Times New Roman"/>
          <w:sz w:val="28"/>
          <w:szCs w:val="28"/>
        </w:rPr>
        <w:t xml:space="preserve"> Саратовской области </w:t>
      </w:r>
      <w:r>
        <w:rPr>
          <w:rFonts w:eastAsia="Times New Roman"/>
          <w:sz w:val="28"/>
          <w:szCs w:val="28"/>
        </w:rPr>
        <w:t>(по согласованию):</w:t>
      </w:r>
    </w:p>
    <w:p w:rsidR="005E2485" w:rsidRPr="009D7FBE" w:rsidRDefault="002872A1" w:rsidP="009D7FBE">
      <w:pPr>
        <w:shd w:val="clear" w:color="auto" w:fill="FFFFFF"/>
        <w:spacing w:line="322" w:lineRule="exact"/>
        <w:ind w:left="38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обеспечивает оповещение и информирование: </w:t>
      </w:r>
      <w:r>
        <w:rPr>
          <w:rFonts w:eastAsia="Times New Roman"/>
          <w:spacing w:val="-1"/>
          <w:sz w:val="28"/>
          <w:szCs w:val="28"/>
        </w:rPr>
        <w:t xml:space="preserve">должностных   лиц   области   по   списку,   утвержденному   Губернатором </w:t>
      </w:r>
      <w:r>
        <w:rPr>
          <w:rFonts w:eastAsia="Times New Roman"/>
          <w:sz w:val="28"/>
          <w:szCs w:val="28"/>
        </w:rPr>
        <w:t>области;</w:t>
      </w:r>
    </w:p>
    <w:p w:rsidR="005E2485" w:rsidRDefault="002872A1">
      <w:pPr>
        <w:shd w:val="clear" w:color="auto" w:fill="FFFFFF"/>
        <w:spacing w:line="322" w:lineRule="exact"/>
        <w:ind w:left="38" w:right="24" w:firstLine="710"/>
        <w:jc w:val="both"/>
      </w:pPr>
      <w:r>
        <w:rPr>
          <w:rFonts w:eastAsia="Times New Roman"/>
          <w:spacing w:val="-1"/>
          <w:sz w:val="28"/>
          <w:szCs w:val="28"/>
        </w:rPr>
        <w:t xml:space="preserve">всего населения области, а также выборочно населения отдельного </w:t>
      </w:r>
      <w:r>
        <w:rPr>
          <w:rFonts w:eastAsia="Times New Roman"/>
          <w:sz w:val="28"/>
          <w:szCs w:val="28"/>
        </w:rPr>
        <w:t>муниципального района;</w:t>
      </w:r>
    </w:p>
    <w:p w:rsidR="005E2485" w:rsidRDefault="002872A1">
      <w:pPr>
        <w:shd w:val="clear" w:color="auto" w:fill="FFFFFF"/>
        <w:spacing w:line="322" w:lineRule="exact"/>
        <w:ind w:left="34" w:right="24" w:firstLine="706"/>
        <w:jc w:val="both"/>
      </w:pPr>
      <w:r>
        <w:rPr>
          <w:rFonts w:eastAsia="Times New Roman"/>
          <w:spacing w:val="-1"/>
          <w:sz w:val="28"/>
          <w:szCs w:val="28"/>
        </w:rPr>
        <w:t xml:space="preserve">членов комиссии по предупреждению и ликвидации чрезвычайных </w:t>
      </w:r>
      <w:r>
        <w:rPr>
          <w:rFonts w:eastAsia="Times New Roman"/>
          <w:sz w:val="28"/>
          <w:szCs w:val="28"/>
        </w:rPr>
        <w:t xml:space="preserve">ситуаций и обеспечению пожарной безопасности при Правительстве </w:t>
      </w:r>
      <w:r>
        <w:rPr>
          <w:rFonts w:eastAsia="Times New Roman"/>
          <w:spacing w:val="-1"/>
          <w:sz w:val="28"/>
          <w:szCs w:val="28"/>
        </w:rPr>
        <w:t>области, эвакуационной комиссии при Правительстве области;</w:t>
      </w:r>
    </w:p>
    <w:p w:rsidR="005E2485" w:rsidRDefault="002872A1">
      <w:pPr>
        <w:shd w:val="clear" w:color="auto" w:fill="FFFFFF"/>
        <w:spacing w:line="322" w:lineRule="exact"/>
        <w:ind w:left="29" w:firstLine="696"/>
      </w:pPr>
      <w:r>
        <w:rPr>
          <w:rFonts w:eastAsia="Times New Roman"/>
          <w:spacing w:val="-1"/>
          <w:sz w:val="28"/>
          <w:szCs w:val="28"/>
        </w:rPr>
        <w:t xml:space="preserve">должностных лиц гражданской обороны области и должностных лиц организаций по списку, составленному на основании их заявок; </w:t>
      </w:r>
      <w:r>
        <w:rPr>
          <w:rFonts w:eastAsia="Times New Roman"/>
          <w:sz w:val="28"/>
          <w:szCs w:val="28"/>
        </w:rPr>
        <w:t>организует выполнение работ по соединению региональной и местных систем оповещения с сетями связи и вещания;</w:t>
      </w:r>
    </w:p>
    <w:p w:rsidR="005E2485" w:rsidRDefault="002872A1">
      <w:pPr>
        <w:shd w:val="clear" w:color="auto" w:fill="FFFFFF"/>
        <w:spacing w:line="322" w:lineRule="exact"/>
        <w:ind w:left="24" w:right="29" w:firstLine="701"/>
        <w:jc w:val="both"/>
      </w:pPr>
      <w:r>
        <w:rPr>
          <w:rFonts w:eastAsia="Times New Roman"/>
          <w:spacing w:val="-2"/>
          <w:sz w:val="28"/>
          <w:szCs w:val="28"/>
        </w:rPr>
        <w:t xml:space="preserve">проводит ежемесячные технические проверки региональной системы </w:t>
      </w:r>
      <w:r>
        <w:rPr>
          <w:rFonts w:eastAsia="Times New Roman"/>
          <w:sz w:val="28"/>
          <w:szCs w:val="28"/>
        </w:rPr>
        <w:t>оповещения населения, проверку согласованности работы с сетями связи и вещания в соответствии с планом, согласованным с руководителями организаций, задействованных в оповещении и информировании населения.</w:t>
      </w:r>
    </w:p>
    <w:p w:rsidR="005E2485" w:rsidRDefault="002872A1">
      <w:pPr>
        <w:shd w:val="clear" w:color="auto" w:fill="FFFFFF"/>
        <w:tabs>
          <w:tab w:val="left" w:pos="1018"/>
        </w:tabs>
        <w:spacing w:line="322" w:lineRule="exact"/>
        <w:ind w:left="19" w:right="48" w:firstLine="710"/>
        <w:jc w:val="both"/>
      </w:pPr>
      <w:r>
        <w:rPr>
          <w:spacing w:val="-15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Комплексная техническая про</w:t>
      </w:r>
      <w:r w:rsidR="009D7FBE">
        <w:rPr>
          <w:rFonts w:eastAsia="Times New Roman"/>
          <w:sz w:val="28"/>
          <w:szCs w:val="28"/>
        </w:rPr>
        <w:t xml:space="preserve">верка с включением электросирен </w:t>
      </w:r>
      <w:r>
        <w:rPr>
          <w:rFonts w:eastAsia="Times New Roman"/>
          <w:sz w:val="28"/>
          <w:szCs w:val="28"/>
        </w:rPr>
        <w:t xml:space="preserve">и доведением учебной информации до </w:t>
      </w:r>
      <w:r w:rsidR="009D7FBE">
        <w:rPr>
          <w:rFonts w:eastAsia="Times New Roman"/>
          <w:sz w:val="28"/>
          <w:szCs w:val="28"/>
        </w:rPr>
        <w:t xml:space="preserve">населения проводится один раз в </w:t>
      </w:r>
      <w:r>
        <w:rPr>
          <w:rFonts w:eastAsia="Times New Roman"/>
          <w:sz w:val="28"/>
          <w:szCs w:val="28"/>
        </w:rPr>
        <w:t>год в сроки, утверждаемые Губернатором области.</w:t>
      </w:r>
    </w:p>
    <w:p w:rsidR="005E2485" w:rsidRDefault="002872A1">
      <w:pPr>
        <w:shd w:val="clear" w:color="auto" w:fill="FFFFFF"/>
        <w:spacing w:line="322" w:lineRule="exact"/>
        <w:ind w:left="10" w:right="48" w:firstLine="696"/>
        <w:jc w:val="both"/>
      </w:pPr>
      <w:r>
        <w:rPr>
          <w:rFonts w:eastAsia="Times New Roman"/>
          <w:sz w:val="28"/>
          <w:szCs w:val="28"/>
        </w:rPr>
        <w:t xml:space="preserve">За несколько дней до запланированной даты проведения </w:t>
      </w:r>
      <w:r>
        <w:rPr>
          <w:rFonts w:eastAsia="Times New Roman"/>
          <w:spacing w:val="-1"/>
          <w:sz w:val="28"/>
          <w:szCs w:val="28"/>
        </w:rPr>
        <w:t xml:space="preserve">комплексной технической проверки информируются Губернатор области, </w:t>
      </w:r>
      <w:r>
        <w:rPr>
          <w:rFonts w:eastAsia="Times New Roman"/>
          <w:sz w:val="28"/>
          <w:szCs w:val="28"/>
        </w:rPr>
        <w:t>председатель комиссии по предупреждению и ликвидации чрезвычайных ситуации и обеспечению пожарной безопасности при Правительстве области, население области.</w:t>
      </w:r>
    </w:p>
    <w:p w:rsidR="005E2485" w:rsidRDefault="002872A1">
      <w:pPr>
        <w:shd w:val="clear" w:color="auto" w:fill="FFFFFF"/>
        <w:spacing w:line="322" w:lineRule="exact"/>
        <w:ind w:left="10" w:right="67" w:firstLine="696"/>
        <w:jc w:val="both"/>
      </w:pPr>
      <w:r>
        <w:rPr>
          <w:rFonts w:eastAsia="Times New Roman"/>
          <w:sz w:val="28"/>
          <w:szCs w:val="28"/>
        </w:rPr>
        <w:t>По результатам этой проверки составляется акт, который представляется на утверждение Губернатору области.</w:t>
      </w:r>
    </w:p>
    <w:p w:rsidR="005E2485" w:rsidRDefault="002872A1">
      <w:pPr>
        <w:shd w:val="clear" w:color="auto" w:fill="FFFFFF"/>
        <w:tabs>
          <w:tab w:val="left" w:pos="1176"/>
        </w:tabs>
        <w:spacing w:line="322" w:lineRule="exact"/>
        <w:ind w:left="10" w:right="58" w:firstLine="706"/>
        <w:jc w:val="both"/>
      </w:pPr>
      <w:r>
        <w:rPr>
          <w:spacing w:val="-17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Порядок задействования системы </w:t>
      </w:r>
      <w:r w:rsidR="009D7FBE">
        <w:rPr>
          <w:rFonts w:eastAsia="Times New Roman"/>
          <w:sz w:val="28"/>
          <w:szCs w:val="28"/>
        </w:rPr>
        <w:t xml:space="preserve">оповещения гражданской </w:t>
      </w:r>
      <w:bookmarkStart w:id="0" w:name="_GoBack"/>
      <w:bookmarkEnd w:id="0"/>
      <w:r>
        <w:rPr>
          <w:rFonts w:eastAsia="Times New Roman"/>
          <w:sz w:val="28"/>
          <w:szCs w:val="28"/>
        </w:rPr>
        <w:t>обороны области:</w:t>
      </w:r>
    </w:p>
    <w:p w:rsidR="002872A1" w:rsidRDefault="002872A1">
      <w:pPr>
        <w:shd w:val="clear" w:color="auto" w:fill="FFFFFF"/>
        <w:spacing w:line="322" w:lineRule="exact"/>
        <w:ind w:right="58" w:firstLine="706"/>
        <w:jc w:val="both"/>
      </w:pPr>
      <w:r>
        <w:rPr>
          <w:rFonts w:eastAsia="Times New Roman"/>
          <w:sz w:val="28"/>
          <w:szCs w:val="28"/>
        </w:rPr>
        <w:t xml:space="preserve">оперативный дежурный Главного управления МЧС России по </w:t>
      </w:r>
      <w:r>
        <w:rPr>
          <w:rFonts w:eastAsia="Times New Roman"/>
          <w:spacing w:val="-1"/>
          <w:sz w:val="28"/>
          <w:szCs w:val="28"/>
        </w:rPr>
        <w:t xml:space="preserve">Саратовской области (по согласованию), получив сигнал или информацию </w:t>
      </w:r>
      <w:r>
        <w:rPr>
          <w:rFonts w:eastAsia="Times New Roman"/>
          <w:sz w:val="28"/>
          <w:szCs w:val="28"/>
        </w:rPr>
        <w:t>оповещения от оперативного дежурного МЧС России или оперативного дежурного Приволжско-Уральского регионального центра по делам гражданской обороны, чрезвычайным ситуациям и ликвидации последствий стихийных бедствий:</w:t>
      </w:r>
    </w:p>
    <w:sectPr w:rsidR="002872A1">
      <w:type w:val="continuous"/>
      <w:pgSz w:w="11909" w:h="16834"/>
      <w:pgMar w:top="989" w:right="818" w:bottom="36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2A1"/>
    <w:rsid w:val="002872A1"/>
    <w:rsid w:val="005E2485"/>
    <w:rsid w:val="009D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</cp:revision>
  <dcterms:created xsi:type="dcterms:W3CDTF">2016-05-11T11:58:00Z</dcterms:created>
  <dcterms:modified xsi:type="dcterms:W3CDTF">2016-05-11T14:42:00Z</dcterms:modified>
</cp:coreProperties>
</file>