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96" w:rsidRDefault="005E3D73">
      <w:pPr>
        <w:shd w:val="clear" w:color="auto" w:fill="FFFFFF"/>
        <w:spacing w:line="317" w:lineRule="exact"/>
        <w:ind w:left="4291"/>
      </w:pPr>
      <w:r>
        <w:rPr>
          <w:rFonts w:eastAsia="Times New Roman"/>
          <w:b/>
          <w:bCs/>
          <w:sz w:val="28"/>
          <w:szCs w:val="28"/>
        </w:rPr>
        <w:t xml:space="preserve">Приложение  №  2  к  постановлению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главы администрации Лысогорского </w:t>
      </w:r>
      <w:r>
        <w:rPr>
          <w:rFonts w:eastAsia="Times New Roman"/>
          <w:b/>
          <w:bCs/>
          <w:sz w:val="28"/>
          <w:szCs w:val="28"/>
        </w:rPr>
        <w:t>муниципального района</w:t>
      </w:r>
    </w:p>
    <w:p w:rsidR="00014F96" w:rsidRDefault="005E3D73">
      <w:pPr>
        <w:shd w:val="clear" w:color="auto" w:fill="FFFFFF"/>
        <w:tabs>
          <w:tab w:val="left" w:pos="7238"/>
        </w:tabs>
        <w:spacing w:line="317" w:lineRule="exact"/>
        <w:ind w:left="4358"/>
      </w:pPr>
      <w:r>
        <w:rPr>
          <w:rFonts w:eastAsia="Times New Roman"/>
          <w:b/>
          <w:bCs/>
          <w:spacing w:val="-9"/>
          <w:sz w:val="28"/>
          <w:szCs w:val="28"/>
        </w:rPr>
        <w:t>от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№</w:t>
      </w:r>
    </w:p>
    <w:p w:rsidR="00014F96" w:rsidRDefault="005E3D73">
      <w:pPr>
        <w:shd w:val="clear" w:color="auto" w:fill="FFFFFF"/>
        <w:spacing w:before="326" w:line="322" w:lineRule="exact"/>
        <w:ind w:left="38"/>
        <w:jc w:val="center"/>
      </w:pPr>
      <w:r>
        <w:rPr>
          <w:rFonts w:eastAsia="Times New Roman"/>
          <w:b/>
          <w:bCs/>
          <w:spacing w:val="-4"/>
          <w:sz w:val="28"/>
          <w:szCs w:val="28"/>
        </w:rPr>
        <w:t>Положение</w:t>
      </w:r>
    </w:p>
    <w:p w:rsidR="00014F96" w:rsidRDefault="005E3D73">
      <w:pPr>
        <w:shd w:val="clear" w:color="auto" w:fill="FFFFFF"/>
        <w:spacing w:line="322" w:lineRule="exact"/>
        <w:ind w:left="3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о порядке оповещения и информирования населения</w:t>
      </w:r>
    </w:p>
    <w:p w:rsidR="00014F96" w:rsidRDefault="005E3D73">
      <w:pPr>
        <w:shd w:val="clear" w:color="auto" w:fill="FFFFFF"/>
        <w:spacing w:line="322" w:lineRule="exact"/>
        <w:ind w:left="19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Лысогорского муниципального района о выполнении мероприятий</w:t>
      </w:r>
    </w:p>
    <w:p w:rsidR="00014F96" w:rsidRDefault="005E3D73">
      <w:pPr>
        <w:shd w:val="clear" w:color="auto" w:fill="FFFFFF"/>
        <w:spacing w:line="322" w:lineRule="exact"/>
        <w:ind w:left="3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гражданской обороны</w:t>
      </w:r>
    </w:p>
    <w:p w:rsidR="00014F96" w:rsidRDefault="005E3D73">
      <w:pPr>
        <w:shd w:val="clear" w:color="auto" w:fill="FFFFFF"/>
        <w:tabs>
          <w:tab w:val="left" w:pos="1214"/>
        </w:tabs>
        <w:spacing w:before="312" w:line="322" w:lineRule="exact"/>
        <w:ind w:left="29" w:firstLine="739"/>
        <w:jc w:val="both"/>
      </w:pPr>
      <w:r>
        <w:rPr>
          <w:spacing w:val="-34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Настоящее Положение определяет механизм своевременного</w:t>
      </w:r>
      <w:r>
        <w:rPr>
          <w:rFonts w:eastAsia="Times New Roman"/>
          <w:spacing w:val="-3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оповещения и информировани</w:t>
      </w:r>
      <w:r w:rsidR="007E3F63">
        <w:rPr>
          <w:rFonts w:eastAsia="Times New Roman"/>
          <w:sz w:val="28"/>
          <w:szCs w:val="28"/>
        </w:rPr>
        <w:t xml:space="preserve">я населения района, должностных </w:t>
      </w:r>
      <w:r>
        <w:rPr>
          <w:rFonts w:eastAsia="Times New Roman"/>
          <w:sz w:val="28"/>
          <w:szCs w:val="28"/>
        </w:rPr>
        <w:t>лиц органов местного самоуправл</w:t>
      </w:r>
      <w:r w:rsidR="007E3F63">
        <w:rPr>
          <w:rFonts w:eastAsia="Times New Roman"/>
          <w:sz w:val="28"/>
          <w:szCs w:val="28"/>
        </w:rPr>
        <w:t xml:space="preserve">ения, руководителей и персонала </w:t>
      </w:r>
      <w:r>
        <w:rPr>
          <w:rFonts w:eastAsia="Times New Roman"/>
          <w:spacing w:val="-3"/>
          <w:sz w:val="28"/>
          <w:szCs w:val="28"/>
        </w:rPr>
        <w:t>организаций, расположенных на территори</w:t>
      </w:r>
      <w:r w:rsidR="007E3F63">
        <w:rPr>
          <w:rFonts w:eastAsia="Times New Roman"/>
          <w:spacing w:val="-3"/>
          <w:sz w:val="28"/>
          <w:szCs w:val="28"/>
        </w:rPr>
        <w:t xml:space="preserve">и области (далее - оповещение и </w:t>
      </w:r>
      <w:r>
        <w:rPr>
          <w:rFonts w:eastAsia="Times New Roman"/>
          <w:sz w:val="28"/>
          <w:szCs w:val="28"/>
        </w:rPr>
        <w:t>информирование населения) о вып</w:t>
      </w:r>
      <w:r w:rsidR="007E3F63">
        <w:rPr>
          <w:rFonts w:eastAsia="Times New Roman"/>
          <w:sz w:val="28"/>
          <w:szCs w:val="28"/>
        </w:rPr>
        <w:t xml:space="preserve">олнении мероприятий гражданской </w:t>
      </w:r>
      <w:r>
        <w:rPr>
          <w:rFonts w:eastAsia="Times New Roman"/>
          <w:sz w:val="28"/>
          <w:szCs w:val="28"/>
        </w:rPr>
        <w:t>обороны.</w:t>
      </w:r>
    </w:p>
    <w:p w:rsidR="00014F96" w:rsidRDefault="005E3D73">
      <w:pPr>
        <w:shd w:val="clear" w:color="auto" w:fill="FFFFFF"/>
        <w:tabs>
          <w:tab w:val="left" w:pos="1070"/>
        </w:tabs>
        <w:spacing w:line="322" w:lineRule="exact"/>
        <w:ind w:left="19" w:right="19" w:firstLine="710"/>
        <w:jc w:val="both"/>
      </w:pPr>
      <w:r>
        <w:rPr>
          <w:spacing w:val="-15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Оповещение насе</w:t>
      </w:r>
      <w:r w:rsidR="007E3F63">
        <w:rPr>
          <w:rFonts w:eastAsia="Times New Roman"/>
          <w:sz w:val="28"/>
          <w:szCs w:val="28"/>
        </w:rPr>
        <w:t xml:space="preserve">ления - экстренное доведение до органов </w:t>
      </w:r>
      <w:r>
        <w:rPr>
          <w:rFonts w:eastAsia="Times New Roman"/>
          <w:sz w:val="28"/>
          <w:szCs w:val="28"/>
        </w:rPr>
        <w:t>государственной влас</w:t>
      </w:r>
      <w:r w:rsidR="007E3F63">
        <w:rPr>
          <w:rFonts w:eastAsia="Times New Roman"/>
          <w:sz w:val="28"/>
          <w:szCs w:val="28"/>
        </w:rPr>
        <w:t xml:space="preserve">ти области и населения сигналов </w:t>
      </w:r>
      <w:r>
        <w:rPr>
          <w:rFonts w:eastAsia="Times New Roman"/>
          <w:sz w:val="28"/>
          <w:szCs w:val="28"/>
        </w:rPr>
        <w:t>оповещения и оперативной инфо</w:t>
      </w:r>
      <w:r w:rsidR="007E3F63">
        <w:rPr>
          <w:rFonts w:eastAsia="Times New Roman"/>
          <w:sz w:val="28"/>
          <w:szCs w:val="28"/>
        </w:rPr>
        <w:t xml:space="preserve">рмации о выполнении мероприятий </w:t>
      </w:r>
      <w:r>
        <w:rPr>
          <w:rFonts w:eastAsia="Times New Roman"/>
          <w:sz w:val="28"/>
          <w:szCs w:val="28"/>
        </w:rPr>
        <w:t xml:space="preserve">гражданской обороны, которые </w:t>
      </w:r>
      <w:r w:rsidR="007E3F63">
        <w:rPr>
          <w:rFonts w:eastAsia="Times New Roman"/>
          <w:sz w:val="28"/>
          <w:szCs w:val="28"/>
        </w:rPr>
        <w:t xml:space="preserve">проводятся с целью подготовки к действиям в условиях </w:t>
      </w:r>
      <w:r>
        <w:rPr>
          <w:rFonts w:eastAsia="Times New Roman"/>
          <w:sz w:val="28"/>
          <w:szCs w:val="28"/>
        </w:rPr>
        <w:t>военного вре</w:t>
      </w:r>
      <w:r w:rsidR="007E3F63">
        <w:rPr>
          <w:rFonts w:eastAsia="Times New Roman"/>
          <w:sz w:val="28"/>
          <w:szCs w:val="28"/>
        </w:rPr>
        <w:t xml:space="preserve">мени, недопущения возникновения при этом паники и </w:t>
      </w:r>
      <w:r>
        <w:rPr>
          <w:rFonts w:eastAsia="Times New Roman"/>
          <w:sz w:val="28"/>
          <w:szCs w:val="28"/>
        </w:rPr>
        <w:t>беспоря</w:t>
      </w:r>
      <w:r w:rsidR="007E3F63">
        <w:rPr>
          <w:rFonts w:eastAsia="Times New Roman"/>
          <w:sz w:val="28"/>
          <w:szCs w:val="28"/>
        </w:rPr>
        <w:t xml:space="preserve">дков, обеспечения эвакуационных </w:t>
      </w:r>
      <w:bookmarkStart w:id="0" w:name="_GoBack"/>
      <w:bookmarkEnd w:id="0"/>
      <w:r>
        <w:rPr>
          <w:rFonts w:eastAsia="Times New Roman"/>
          <w:sz w:val="28"/>
          <w:szCs w:val="28"/>
        </w:rPr>
        <w:t>мероприятий.</w:t>
      </w:r>
    </w:p>
    <w:p w:rsidR="00014F96" w:rsidRDefault="005E3D73">
      <w:pPr>
        <w:shd w:val="clear" w:color="auto" w:fill="FFFFFF"/>
        <w:spacing w:line="322" w:lineRule="exact"/>
        <w:ind w:left="14" w:right="29" w:firstLine="696"/>
        <w:jc w:val="both"/>
      </w:pPr>
      <w:r>
        <w:rPr>
          <w:rFonts w:eastAsia="Times New Roman"/>
          <w:spacing w:val="-3"/>
          <w:sz w:val="28"/>
          <w:szCs w:val="28"/>
        </w:rPr>
        <w:t xml:space="preserve">Информирование населения — доведение до населения в процессе </w:t>
      </w:r>
      <w:r>
        <w:rPr>
          <w:rFonts w:eastAsia="Times New Roman"/>
          <w:sz w:val="28"/>
          <w:szCs w:val="28"/>
        </w:rPr>
        <w:t xml:space="preserve">повседневной жизнедеятельности информации о мероприятиях по </w:t>
      </w:r>
      <w:r>
        <w:rPr>
          <w:rFonts w:eastAsia="Times New Roman"/>
          <w:spacing w:val="-1"/>
          <w:sz w:val="28"/>
          <w:szCs w:val="28"/>
        </w:rPr>
        <w:t xml:space="preserve">обеспечению безопасности при угрозе возникновения или возникновении </w:t>
      </w:r>
      <w:r>
        <w:rPr>
          <w:rFonts w:eastAsia="Times New Roman"/>
          <w:sz w:val="28"/>
          <w:szCs w:val="28"/>
        </w:rPr>
        <w:t>чрезвычайных ситуаций мирного и военного времени, приемах и способах защиты от воздействия вредных факторов чрезвычайных ситуаций и порядке действий с широким применением средств массовой информации.</w:t>
      </w:r>
    </w:p>
    <w:p w:rsidR="00014F96" w:rsidRDefault="005E3D73">
      <w:pPr>
        <w:shd w:val="clear" w:color="auto" w:fill="FFFFFF"/>
        <w:spacing w:line="322" w:lineRule="exact"/>
        <w:ind w:left="5" w:right="29" w:firstLine="706"/>
        <w:jc w:val="both"/>
      </w:pPr>
      <w:r>
        <w:rPr>
          <w:rFonts w:eastAsia="Times New Roman"/>
          <w:sz w:val="28"/>
          <w:szCs w:val="28"/>
        </w:rPr>
        <w:t xml:space="preserve">Информирование населения должно носить достоверный и объективный характер, исключающий искажения, распространение </w:t>
      </w:r>
      <w:proofErr w:type="gramStart"/>
      <w:r>
        <w:rPr>
          <w:rFonts w:eastAsia="Times New Roman"/>
          <w:sz w:val="28"/>
          <w:szCs w:val="28"/>
        </w:rPr>
        <w:t>домыслов</w:t>
      </w:r>
      <w:proofErr w:type="gramEnd"/>
      <w:r>
        <w:rPr>
          <w:rFonts w:eastAsia="Times New Roman"/>
          <w:sz w:val="28"/>
          <w:szCs w:val="28"/>
        </w:rPr>
        <w:t>, ложных слухов и возникновение паники.</w:t>
      </w:r>
    </w:p>
    <w:p w:rsidR="00014F96" w:rsidRDefault="005E3D73">
      <w:pPr>
        <w:shd w:val="clear" w:color="auto" w:fill="FFFFFF"/>
        <w:spacing w:line="322" w:lineRule="exact"/>
        <w:ind w:left="5" w:right="34" w:firstLine="696"/>
        <w:jc w:val="both"/>
      </w:pPr>
      <w:r>
        <w:rPr>
          <w:rFonts w:eastAsia="Times New Roman"/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rFonts w:eastAsia="Times New Roman"/>
          <w:spacing w:val="-5"/>
          <w:sz w:val="28"/>
          <w:szCs w:val="28"/>
        </w:rPr>
        <w:t xml:space="preserve">оповещение и информирование населения муниципальных образований, </w:t>
      </w:r>
      <w:r>
        <w:rPr>
          <w:rFonts w:eastAsia="Times New Roman"/>
          <w:spacing w:val="-1"/>
          <w:sz w:val="28"/>
          <w:szCs w:val="28"/>
        </w:rPr>
        <w:t xml:space="preserve">оповещение работников предприятий и организаций осуществляется на </w:t>
      </w:r>
      <w:r>
        <w:rPr>
          <w:rFonts w:eastAsia="Times New Roman"/>
          <w:spacing w:val="-2"/>
          <w:sz w:val="28"/>
          <w:szCs w:val="28"/>
        </w:rPr>
        <w:t xml:space="preserve">основании решения руководителей соответствующих органов местного </w:t>
      </w:r>
      <w:r>
        <w:rPr>
          <w:rFonts w:eastAsia="Times New Roman"/>
          <w:sz w:val="28"/>
          <w:szCs w:val="28"/>
        </w:rPr>
        <w:t>самоуправления области, предприятий и организаций.</w:t>
      </w:r>
    </w:p>
    <w:p w:rsidR="005E3D73" w:rsidRDefault="005E3D73">
      <w:pPr>
        <w:shd w:val="clear" w:color="auto" w:fill="FFFFFF"/>
        <w:spacing w:line="322" w:lineRule="exact"/>
        <w:ind w:right="43" w:firstLine="696"/>
        <w:jc w:val="both"/>
      </w:pPr>
      <w:proofErr w:type="gramStart"/>
      <w:r>
        <w:rPr>
          <w:rFonts w:eastAsia="Times New Roman"/>
          <w:sz w:val="28"/>
          <w:szCs w:val="28"/>
        </w:rPr>
        <w:t xml:space="preserve">Оповещение населения осуществляется путем доведения оперативной информации Главного управления МЧС России по Саратовской области по региональной, местным и локальным системам оповещения с использованием средств проводного вещания, передатчиков радиовещания и телевидения </w:t>
      </w:r>
      <w:r>
        <w:rPr>
          <w:rFonts w:eastAsia="Times New Roman"/>
          <w:i/>
          <w:iCs/>
          <w:sz w:val="28"/>
          <w:szCs w:val="28"/>
        </w:rPr>
        <w:t xml:space="preserve">с </w:t>
      </w:r>
      <w:r>
        <w:rPr>
          <w:rFonts w:eastAsia="Times New Roman"/>
          <w:sz w:val="28"/>
          <w:szCs w:val="28"/>
        </w:rPr>
        <w:t>перерывом вещательных программ, ведомственных сетей связи, функционирующих на территории области, независимо от их принадлежности и форм собственности.</w:t>
      </w:r>
      <w:proofErr w:type="gramEnd"/>
    </w:p>
    <w:sectPr w:rsidR="005E3D73">
      <w:type w:val="continuous"/>
      <w:pgSz w:w="11909" w:h="16834"/>
      <w:pgMar w:top="1162" w:right="844" w:bottom="360" w:left="196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D73"/>
    <w:rsid w:val="00014F96"/>
    <w:rsid w:val="005E3D73"/>
    <w:rsid w:val="007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</cp:revision>
  <dcterms:created xsi:type="dcterms:W3CDTF">2016-05-11T11:56:00Z</dcterms:created>
  <dcterms:modified xsi:type="dcterms:W3CDTF">2016-05-11T14:40:00Z</dcterms:modified>
</cp:coreProperties>
</file>