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740B1C">
        <w:t>2</w:t>
      </w:r>
      <w:r w:rsidR="00BC7F5B">
        <w:t>6</w:t>
      </w:r>
      <w:r w:rsidR="000962F1">
        <w:t xml:space="preserve"> декабря</w:t>
      </w:r>
      <w:r>
        <w:t xml:space="preserve"> 2016 года  № </w:t>
      </w:r>
      <w:r w:rsidR="000962F1">
        <w:t>5</w:t>
      </w:r>
      <w:r w:rsidR="0036044A">
        <w:t>60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36044A" w:rsidRDefault="0036044A" w:rsidP="0036044A">
      <w:pPr>
        <w:autoSpaceDE w:val="0"/>
        <w:autoSpaceDN w:val="0"/>
        <w:adjustRightInd w:val="0"/>
        <w:jc w:val="both"/>
        <w:rPr>
          <w:b/>
          <w:sz w:val="28"/>
        </w:rPr>
      </w:pPr>
      <w:hyperlink r:id="rId6" w:history="1">
        <w:r w:rsidRPr="0036044A">
          <w:rPr>
            <w:rStyle w:val="a8"/>
            <w:b/>
            <w:bCs/>
            <w:color w:val="auto"/>
            <w:sz w:val="28"/>
          </w:rPr>
          <w:t xml:space="preserve">"Об установлении предельного уровня соотношения среднемесячной заработной платы руководителей, их заместителей и главных бухгалтеров </w:t>
        </w:r>
        <w:r w:rsidRPr="0036044A">
          <w:rPr>
            <w:b/>
            <w:sz w:val="28"/>
          </w:rPr>
          <w:t xml:space="preserve">муниципальных </w:t>
        </w:r>
        <w:r w:rsidRPr="0036044A">
          <w:rPr>
            <w:rStyle w:val="a8"/>
            <w:b/>
            <w:bCs/>
            <w:color w:val="auto"/>
            <w:sz w:val="28"/>
          </w:rPr>
          <w:t xml:space="preserve">учреждений, муниципальных унитарных предприятий и среднемесячной заработной платы работников </w:t>
        </w:r>
        <w:r w:rsidRPr="0036044A">
          <w:rPr>
            <w:b/>
            <w:sz w:val="28"/>
          </w:rPr>
          <w:t xml:space="preserve"> муниципальных </w:t>
        </w:r>
        <w:r w:rsidRPr="0036044A">
          <w:rPr>
            <w:rStyle w:val="a8"/>
            <w:b/>
            <w:bCs/>
            <w:color w:val="auto"/>
            <w:sz w:val="28"/>
          </w:rPr>
          <w:t>учреждений, муниципальных унитарных предприятий"</w:t>
        </w:r>
      </w:hyperlink>
    </w:p>
    <w:p w:rsidR="0036044A" w:rsidRPr="00FB2E67" w:rsidRDefault="0036044A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36044A">
          <w:rPr>
            <w:rStyle w:val="a8"/>
            <w:rFonts w:ascii="Times New Roman" w:hAnsi="Times New Roman"/>
            <w:sz w:val="28"/>
            <w:szCs w:val="28"/>
          </w:rPr>
          <w:t>Устава</w:t>
        </w:r>
      </w:hyperlink>
      <w:r w:rsidRPr="0036044A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администрация Лысогорского 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6044A">
        <w:rPr>
          <w:rFonts w:ascii="Times New Roman" w:hAnsi="Times New Roman" w:cs="Times New Roman"/>
          <w:sz w:val="28"/>
          <w:szCs w:val="28"/>
        </w:rPr>
        <w:t>: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6044A">
        <w:rPr>
          <w:rFonts w:ascii="Times New Roman" w:hAnsi="Times New Roman" w:cs="Times New Roman"/>
          <w:sz w:val="28"/>
          <w:szCs w:val="28"/>
        </w:rPr>
        <w:t>1. Установить предельный уровень соотношения среднемесячной заработной платы:</w:t>
      </w:r>
    </w:p>
    <w:bookmarkEnd w:id="0"/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44A">
        <w:rPr>
          <w:rFonts w:ascii="Times New Roman" w:hAnsi="Times New Roman" w:cs="Times New Roman"/>
          <w:sz w:val="28"/>
          <w:szCs w:val="28"/>
        </w:rPr>
        <w:t>руководителей  муниципальных учреждений, муниципальных унитарных предприятий и среднемесячной заработной платы работников (без учета руководителя, заместителей руководителя, главного бухгалтера)  муниципальных учреждений муниципальных унитарных предприятий в кратности от 1 до 5;</w:t>
      </w:r>
      <w:proofErr w:type="gramEnd"/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>заместителей руководителей  муниципальных учреждений, муниципальных унитарных предприятий и среднемесячной заработной платы работников (без учета руководителя, заместителей руководителя, главного бухгалтера)  муниципальных учреждений, муниципальных унитарных предприятий в кратности от 1 до 5;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>главных бухгалтеров  муниципальных учреждений, муниципальных унитарных предприятий и среднемесячной заработной платы работников (без учета руководителя, заместителей руководителя, главного бухгалтера)  муниципальных учреждений, муниципальных унитарных предприятий, в кратности от 1 до 5.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36044A">
        <w:rPr>
          <w:rFonts w:ascii="Times New Roman" w:hAnsi="Times New Roman" w:cs="Times New Roman"/>
          <w:sz w:val="28"/>
          <w:szCs w:val="28"/>
        </w:rPr>
        <w:t>2.</w:t>
      </w:r>
      <w:bookmarkStart w:id="2" w:name="sub_3"/>
      <w:bookmarkEnd w:id="1"/>
      <w:r w:rsidRPr="00360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44A">
        <w:rPr>
          <w:rFonts w:ascii="Times New Roman" w:hAnsi="Times New Roman" w:cs="Times New Roman"/>
          <w:sz w:val="28"/>
          <w:szCs w:val="28"/>
        </w:rPr>
        <w:t xml:space="preserve">Установить, что соотношение среднемесячной заработной платы руководителей, их заместителей и главных бухгалтеров и среднемесячной заработной платы работников учреждений, предприятий устанавливается для подведомственных учреждений, предприятий руководителем органа исполнительной власти района, осуществляющим функции и полномочия учредителя муниципальных учреждений, муниципальных унитарных предприятий, с учетом сложности труда руководителя, масштаба управления и особенностей деятельности учреждений, предприятий в пределах диапазона, определенного в </w:t>
      </w:r>
      <w:hyperlink w:anchor="sub_1" w:history="1">
        <w:r w:rsidRPr="0036044A">
          <w:rPr>
            <w:rStyle w:val="a8"/>
            <w:rFonts w:ascii="Times New Roman" w:hAnsi="Times New Roman"/>
            <w:sz w:val="28"/>
            <w:szCs w:val="28"/>
          </w:rPr>
          <w:t>пункте 1</w:t>
        </w:r>
      </w:hyperlink>
      <w:r w:rsidRPr="0036044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proofErr w:type="gramEnd"/>
      <w:r w:rsidRPr="0036044A">
        <w:rPr>
          <w:rFonts w:ascii="Times New Roman" w:hAnsi="Times New Roman" w:cs="Times New Roman"/>
          <w:sz w:val="28"/>
          <w:szCs w:val="28"/>
        </w:rPr>
        <w:t>.</w:t>
      </w:r>
    </w:p>
    <w:p w:rsid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</w:p>
    <w:p w:rsid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>4. Установить, что обеспечение соблюдения предельного уровня, производится по показателю соотношения среднемесячной заработной платы руководителей, их заместителей и главных бухгалтеров и среднемесячной заработной платы работников  муниципальных учреждений, муниципальных унитарных предприятий, определенному за календарный год.</w:t>
      </w:r>
    </w:p>
    <w:bookmarkEnd w:id="3"/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 xml:space="preserve">По учреждениям, </w:t>
      </w:r>
      <w:proofErr w:type="gramStart"/>
      <w:r w:rsidRPr="0036044A">
        <w:rPr>
          <w:rFonts w:ascii="Times New Roman" w:hAnsi="Times New Roman" w:cs="Times New Roman"/>
          <w:sz w:val="28"/>
          <w:szCs w:val="28"/>
        </w:rPr>
        <w:t>предприятиям</w:t>
      </w:r>
      <w:proofErr w:type="gramEnd"/>
      <w:r w:rsidRPr="0036044A">
        <w:rPr>
          <w:rFonts w:ascii="Times New Roman" w:hAnsi="Times New Roman" w:cs="Times New Roman"/>
          <w:sz w:val="28"/>
          <w:szCs w:val="28"/>
        </w:rPr>
        <w:t xml:space="preserve"> созданным в течение календарного года, соотношение среднемесячной заработной платы руководителей, их заместителей и главных бухгалтеров и среднемесячной заработной платы работников учреждения, предприятия, определяется за период фактической работы учреждения, предприятия.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44A">
        <w:rPr>
          <w:rFonts w:ascii="Times New Roman" w:hAnsi="Times New Roman" w:cs="Times New Roman"/>
          <w:sz w:val="28"/>
          <w:szCs w:val="28"/>
        </w:rPr>
        <w:t>Определение размера среднемесячной заработной платы работников  муниципальных учреждений, муниципальных унитарных предприятий осуществляется путем деления фонда начисленной заработной платы работников списочного состава учреждения, предприятия (за исключением руководителя учреждения, предприятия его заместителей и главного бухгалтера), формируемого за счет всех источников финансирования, на среднесписочную численность работников учреждения, предприятия (за исключением руководителя учреждения, предприятия, его заместителей и главного бухгалтера) и на двенадцать (или на</w:t>
      </w:r>
      <w:proofErr w:type="gramEnd"/>
      <w:r w:rsidRPr="0036044A">
        <w:rPr>
          <w:rFonts w:ascii="Times New Roman" w:hAnsi="Times New Roman" w:cs="Times New Roman"/>
          <w:sz w:val="28"/>
          <w:szCs w:val="28"/>
        </w:rPr>
        <w:t xml:space="preserve"> количество отработанных учреждением, предприятием месяцев - для учреждений, предприятий, созданных в течение календарного года). При этом в фонде начисленной заработной платы работников списочного состава учреждения, предприятия и в фонде заработной платы руководителя учреждения, предприятия не учитывается денежная компенсация за неиспользованный отпуск.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и фонд заработной платы по учреждению, предприятию определяются в соответствии с Указаниями по заполнению формы федерального статистического наблюдения </w:t>
      </w:r>
      <w:hyperlink r:id="rId8" w:history="1">
        <w:r w:rsidRPr="0036044A">
          <w:rPr>
            <w:rStyle w:val="a8"/>
            <w:rFonts w:ascii="Times New Roman" w:hAnsi="Times New Roman"/>
            <w:sz w:val="28"/>
            <w:szCs w:val="28"/>
          </w:rPr>
          <w:t>N П-4</w:t>
        </w:r>
      </w:hyperlink>
      <w:r w:rsidRPr="0036044A">
        <w:rPr>
          <w:rFonts w:ascii="Times New Roman" w:hAnsi="Times New Roman" w:cs="Times New Roman"/>
          <w:sz w:val="28"/>
          <w:szCs w:val="28"/>
        </w:rPr>
        <w:t xml:space="preserve"> "Сведения о численности и заработной плате работников",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r w:rsidRPr="0036044A">
        <w:rPr>
          <w:rFonts w:ascii="Times New Roman" w:hAnsi="Times New Roman" w:cs="Times New Roman"/>
          <w:sz w:val="28"/>
          <w:szCs w:val="28"/>
        </w:rPr>
        <w:t>5. Ограничение заработной платы руководителей  муниципальных учреждений, муниципальных унитарных предприятий, их заместителей и главных бухгалтеров, установленное настоящим постановлением, учитывается при планировании фонда оплаты труда учреждений, предприятий на очередной финансовый год и на плановый период.</w:t>
      </w:r>
    </w:p>
    <w:bookmarkEnd w:id="4"/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4A">
        <w:rPr>
          <w:rFonts w:ascii="Times New Roman" w:hAnsi="Times New Roman" w:cs="Times New Roman"/>
          <w:sz w:val="28"/>
          <w:szCs w:val="28"/>
        </w:rPr>
        <w:t>6. Опубликовать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44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44A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5" w:name="sub_6"/>
      <w:r>
        <w:rPr>
          <w:rFonts w:ascii="Times New Roman" w:hAnsi="Times New Roman" w:cs="Times New Roman"/>
          <w:sz w:val="28"/>
          <w:szCs w:val="28"/>
        </w:rPr>
        <w:t>районной газете «Призыв» и на официальном сайте администрации Лысогорского муниципального района</w:t>
      </w:r>
      <w:r w:rsidRPr="0036044A">
        <w:rPr>
          <w:rFonts w:ascii="Times New Roman" w:hAnsi="Times New Roman" w:cs="Times New Roman"/>
          <w:sz w:val="28"/>
          <w:szCs w:val="28"/>
        </w:rPr>
        <w:t>.</w:t>
      </w:r>
    </w:p>
    <w:p w:rsidR="0036044A" w:rsidRPr="0036044A" w:rsidRDefault="0036044A" w:rsidP="003604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36044A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момента подписания.</w:t>
      </w:r>
    </w:p>
    <w:bookmarkEnd w:id="6"/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D8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6A2F03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107BBF"/>
    <w:rsid w:val="00145334"/>
    <w:rsid w:val="00147110"/>
    <w:rsid w:val="00157E18"/>
    <w:rsid w:val="001615D8"/>
    <w:rsid w:val="002E099C"/>
    <w:rsid w:val="002F0BA1"/>
    <w:rsid w:val="002F4684"/>
    <w:rsid w:val="0032136C"/>
    <w:rsid w:val="0033562D"/>
    <w:rsid w:val="0036044A"/>
    <w:rsid w:val="00376865"/>
    <w:rsid w:val="003C4EA1"/>
    <w:rsid w:val="003D273F"/>
    <w:rsid w:val="003E14B7"/>
    <w:rsid w:val="004D071F"/>
    <w:rsid w:val="004F73E3"/>
    <w:rsid w:val="00540164"/>
    <w:rsid w:val="005F04C9"/>
    <w:rsid w:val="00667B2A"/>
    <w:rsid w:val="00680CEC"/>
    <w:rsid w:val="006A2F03"/>
    <w:rsid w:val="00740B1C"/>
    <w:rsid w:val="00903BFC"/>
    <w:rsid w:val="00923456"/>
    <w:rsid w:val="009A5B8E"/>
    <w:rsid w:val="009D01B2"/>
    <w:rsid w:val="00A611B4"/>
    <w:rsid w:val="00B07F3A"/>
    <w:rsid w:val="00B2178C"/>
    <w:rsid w:val="00B32ABE"/>
    <w:rsid w:val="00B702EB"/>
    <w:rsid w:val="00B85AF3"/>
    <w:rsid w:val="00BA3B8F"/>
    <w:rsid w:val="00BC7F5B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character" w:customStyle="1" w:styleId="a8">
    <w:name w:val="Гипертекстовая ссылка"/>
    <w:basedOn w:val="a0"/>
    <w:uiPriority w:val="99"/>
    <w:rsid w:val="0036044A"/>
    <w:rPr>
      <w:rFonts w:cs="Times New Roman"/>
      <w:color w:val="106BBE"/>
    </w:rPr>
  </w:style>
  <w:style w:type="character" w:customStyle="1" w:styleId="a9">
    <w:name w:val="Заголовок своего сообщения"/>
    <w:basedOn w:val="a0"/>
    <w:uiPriority w:val="99"/>
    <w:rsid w:val="0036044A"/>
    <w:rPr>
      <w:rFonts w:cs="Times New Roman"/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09718.5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1700.61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804571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23</cp:revision>
  <cp:lastPrinted>2016-12-28T13:31:00Z</cp:lastPrinted>
  <dcterms:created xsi:type="dcterms:W3CDTF">2016-02-09T08:46:00Z</dcterms:created>
  <dcterms:modified xsi:type="dcterms:W3CDTF">2016-12-28T13:32:00Z</dcterms:modified>
</cp:coreProperties>
</file>