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6A680B" w:rsidTr="006A680B">
        <w:trPr>
          <w:trHeight w:val="1418"/>
        </w:trPr>
        <w:tc>
          <w:tcPr>
            <w:tcW w:w="9322" w:type="dxa"/>
            <w:hideMark/>
          </w:tcPr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29920" cy="819785"/>
                  <wp:effectExtent l="0" t="0" r="0" b="0"/>
                  <wp:docPr id="3" name="Рисунок 3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0B" w:rsidTr="006A680B"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680B" w:rsidTr="006A680B">
        <w:trPr>
          <w:trHeight w:val="654"/>
        </w:trPr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40">
              <w:rPr>
                <w:sz w:val="24"/>
                <w:szCs w:val="24"/>
              </w:rPr>
              <w:t xml:space="preserve">от </w:t>
            </w:r>
            <w:r w:rsidR="00DA6A40" w:rsidRPr="00DA6A40">
              <w:rPr>
                <w:sz w:val="24"/>
                <w:szCs w:val="24"/>
              </w:rPr>
              <w:t>03 августа</w:t>
            </w:r>
            <w:r w:rsidRPr="00DA6A40">
              <w:rPr>
                <w:sz w:val="24"/>
                <w:szCs w:val="24"/>
              </w:rPr>
              <w:t xml:space="preserve"> 2017 года № </w:t>
            </w:r>
            <w:r w:rsidR="00764801" w:rsidRPr="00DA6A40">
              <w:rPr>
                <w:sz w:val="24"/>
                <w:szCs w:val="24"/>
              </w:rPr>
              <w:t>3</w:t>
            </w:r>
            <w:r w:rsidR="00DA6A40" w:rsidRPr="00DA6A40">
              <w:rPr>
                <w:sz w:val="24"/>
                <w:szCs w:val="24"/>
              </w:rPr>
              <w:t>51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BB4D9C">
        <w:trPr>
          <w:trHeight w:val="473"/>
        </w:trPr>
        <w:tc>
          <w:tcPr>
            <w:tcW w:w="9322" w:type="dxa"/>
          </w:tcPr>
          <w:p w:rsidR="006A680B" w:rsidRDefault="006A680B" w:rsidP="00E07A1B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80B" w:rsidRDefault="006A680B" w:rsidP="00E07A1B">
            <w:pPr>
              <w:spacing w:after="0"/>
              <w:ind w:hanging="79"/>
              <w:jc w:val="center"/>
              <w:rPr>
                <w:sz w:val="20"/>
                <w:szCs w:val="20"/>
              </w:rPr>
            </w:pPr>
            <w:r>
              <w:t>р.п.Лысые Горы</w:t>
            </w:r>
          </w:p>
          <w:p w:rsidR="006A680B" w:rsidRDefault="006A680B" w:rsidP="00E07A1B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680B" w:rsidTr="006A680B">
        <w:trPr>
          <w:trHeight w:val="725"/>
        </w:trPr>
        <w:tc>
          <w:tcPr>
            <w:tcW w:w="9322" w:type="dxa"/>
            <w:hideMark/>
          </w:tcPr>
          <w:p w:rsidR="00100B75" w:rsidRPr="00CC6024" w:rsidRDefault="005352DB" w:rsidP="00100B75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6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проведении и обеспечении эвакуационных мероприятий в чрезвычайных ситуациях природного и техногенного характера</w:t>
            </w:r>
          </w:p>
        </w:tc>
      </w:tr>
    </w:tbl>
    <w:p w:rsidR="00AC3D97" w:rsidRPr="00D07159" w:rsidRDefault="005352DB" w:rsidP="00BB4D9C">
      <w:pPr>
        <w:widowControl w:val="0"/>
        <w:shd w:val="clear" w:color="auto" w:fill="FFFFFF"/>
        <w:autoSpaceDE w:val="0"/>
        <w:autoSpaceDN w:val="0"/>
        <w:adjustRightInd w:val="0"/>
        <w:spacing w:before="641" w:after="0" w:line="317" w:lineRule="exact"/>
        <w:ind w:firstLine="708"/>
        <w:jc w:val="both"/>
        <w:rPr>
          <w:rFonts w:cstheme="minorHAnsi"/>
          <w:sz w:val="26"/>
          <w:szCs w:val="26"/>
          <w:lang w:eastAsia="ru-RU"/>
        </w:rPr>
      </w:pPr>
      <w:proofErr w:type="gramStart"/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 соответствии с требованиями Федерального закона от 21</w:t>
      </w:r>
      <w:r w:rsidR="00EF4F98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.12</w:t>
      </w:r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.1994 г. № 68-ФЗ «О защите населения и территории от чрезвычайных ситуаций природного и техногенного характера», Законом Саратовской </w:t>
      </w:r>
      <w:r w:rsidR="00BB4D9C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о</w:t>
      </w:r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бласти от 25.02.2005г. № 21-ЗСО</w:t>
      </w:r>
      <w:r w:rsidR="00BB4D9C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«О защите населения и территорий от чрезвычайных ситуаций», Постановлением Правительства Саратовской области № 19-П от 17.03.2003 г., «Положение о проведении и обеспечении эвакуационных мероприятий в чрезвычайных ситуациях природного и техногенного характера на</w:t>
      </w:r>
      <w:proofErr w:type="gramEnd"/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территории Саратовской области», Постановлением Правительства Саратовской области от 02.06.2006 года</w:t>
      </w:r>
      <w:r w:rsidR="00BB4D9C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№</w:t>
      </w:r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173-П</w:t>
      </w:r>
      <w:r w:rsidR="00DA6A40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ПОСТАНОВЛЯЕТ:</w:t>
      </w:r>
      <w:r w:rsidR="00E6496A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br/>
        <w:t xml:space="preserve">         </w:t>
      </w:r>
      <w:r w:rsidR="00E75E42" w:rsidRPr="00D07159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1.</w:t>
      </w:r>
      <w:r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Утвердить Положение о проведении и обеспечении эвакуационных мероприятий в чрезвычайных ситуациях природного и техногенного характера (приложени</w:t>
      </w:r>
      <w:r w:rsidR="00EF4F98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№1).Рекомендовать руководителям предприятий и организаций всех форм собственности разработать планы эвакуации работающего персонала на объекте в случае ЧС природного и техногенного характера.</w:t>
      </w:r>
      <w:r w:rsidR="00BB4D9C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          </w:t>
      </w:r>
      <w:r w:rsidR="00EF4F98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 </w:t>
      </w:r>
      <w:r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Рекомендовать главам администраций муниципальных образований разработать и утвердить план эвакуации населения, перечень пунктов временного размещения населения, пунктов длительного и постоянного проживания населения, пунктов временного хранения материальных и культурных ценностей при возникновении чрезвычайных ситуаций природного и техногенного характера.</w:t>
      </w:r>
      <w:r w:rsidR="00BB4D9C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          </w:t>
      </w:r>
      <w:r w:rsidR="00EF4F98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3. </w:t>
      </w:r>
      <w:r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Планы мероприятий и перечень пунктов предоставить в отдел обеспечения безопасности администрации муниципального района</w:t>
      </w:r>
      <w:r w:rsidR="00BB4D9C" w:rsidRPr="00D0715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          </w:t>
      </w:r>
      <w:r w:rsidR="00EF4F98" w:rsidRPr="00D07159">
        <w:rPr>
          <w:rFonts w:cstheme="minorHAnsi"/>
          <w:sz w:val="26"/>
          <w:szCs w:val="26"/>
          <w:lang w:eastAsia="ru-RU"/>
        </w:rPr>
        <w:t>4</w:t>
      </w:r>
      <w:r w:rsidR="00BE6F5E" w:rsidRPr="00D07159">
        <w:rPr>
          <w:rFonts w:cstheme="minorHAnsi"/>
          <w:sz w:val="26"/>
          <w:szCs w:val="26"/>
          <w:lang w:eastAsia="ru-RU"/>
        </w:rPr>
        <w:t>.Настоящее постановление вступает в силу с момента его подписания.</w:t>
      </w:r>
      <w:r w:rsidR="00BB4D9C" w:rsidRPr="00D07159">
        <w:rPr>
          <w:rFonts w:cstheme="minorHAnsi"/>
          <w:sz w:val="26"/>
          <w:szCs w:val="26"/>
          <w:lang w:eastAsia="ru-RU"/>
        </w:rPr>
        <w:br/>
        <w:t xml:space="preserve">          </w:t>
      </w:r>
      <w:r w:rsidR="00EF4F98" w:rsidRPr="00D07159">
        <w:rPr>
          <w:rFonts w:cstheme="minorHAnsi"/>
          <w:sz w:val="26"/>
          <w:szCs w:val="26"/>
          <w:lang w:eastAsia="ru-RU"/>
        </w:rPr>
        <w:t>5</w:t>
      </w:r>
      <w:r w:rsidR="00BE6F5E" w:rsidRPr="00D07159">
        <w:rPr>
          <w:rFonts w:cstheme="minorHAnsi"/>
          <w:sz w:val="26"/>
          <w:szCs w:val="26"/>
          <w:lang w:eastAsia="ru-RU"/>
        </w:rPr>
        <w:t>.</w:t>
      </w:r>
      <w:proofErr w:type="gramStart"/>
      <w:r w:rsidR="00BE6F5E" w:rsidRPr="00D07159">
        <w:rPr>
          <w:rFonts w:cstheme="minorHAnsi"/>
          <w:sz w:val="26"/>
          <w:szCs w:val="26"/>
          <w:lang w:eastAsia="ru-RU"/>
        </w:rPr>
        <w:t>Контроль за</w:t>
      </w:r>
      <w:proofErr w:type="gramEnd"/>
      <w:r w:rsidR="00BE6F5E" w:rsidRPr="00D07159">
        <w:rPr>
          <w:rFonts w:cstheme="minorHAnsi"/>
          <w:sz w:val="26"/>
          <w:szCs w:val="26"/>
          <w:lang w:eastAsia="ru-RU"/>
        </w:rPr>
        <w:t xml:space="preserve"> выполнением данного постановления оставляю за собой.</w:t>
      </w:r>
    </w:p>
    <w:p w:rsidR="009C614D" w:rsidRDefault="009C614D" w:rsidP="00EF4F98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eastAsia="ru-RU"/>
        </w:rPr>
      </w:pPr>
    </w:p>
    <w:p w:rsidR="00D07159" w:rsidRDefault="00D07159" w:rsidP="00BE58A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6A680B" w:rsidRPr="00CC6024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C6024">
        <w:rPr>
          <w:rFonts w:ascii="Times New Roman" w:hAnsi="Times New Roman"/>
          <w:b/>
          <w:sz w:val="26"/>
          <w:szCs w:val="26"/>
        </w:rPr>
        <w:t>Глава Лысогорского</w:t>
      </w:r>
    </w:p>
    <w:p w:rsidR="006A680B" w:rsidRPr="00CC6024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C6024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  </w:t>
      </w:r>
      <w:r w:rsidR="00E6496A" w:rsidRPr="00CC6024">
        <w:rPr>
          <w:rFonts w:ascii="Times New Roman" w:hAnsi="Times New Roman"/>
          <w:b/>
          <w:sz w:val="26"/>
          <w:szCs w:val="26"/>
        </w:rPr>
        <w:t xml:space="preserve">       </w:t>
      </w:r>
      <w:r w:rsidRPr="00CC6024">
        <w:rPr>
          <w:rFonts w:ascii="Times New Roman" w:hAnsi="Times New Roman"/>
          <w:b/>
          <w:sz w:val="26"/>
          <w:szCs w:val="26"/>
        </w:rPr>
        <w:t>С.А. Девличаров</w:t>
      </w:r>
    </w:p>
    <w:p w:rsidR="00E6496A" w:rsidRPr="00CC6024" w:rsidRDefault="00E6496A" w:rsidP="00665411">
      <w:pPr>
        <w:spacing w:after="0"/>
        <w:ind w:left="6312" w:hanging="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159" w:rsidRDefault="00D07159" w:rsidP="00665411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7159" w:rsidRDefault="00D07159" w:rsidP="00665411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5411" w:rsidRDefault="00665411" w:rsidP="00665411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</w:p>
    <w:p w:rsidR="00665411" w:rsidRPr="00767B6B" w:rsidRDefault="00D1245D" w:rsidP="00665411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65411"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66541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="00665411"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Лысогорского муниципального района Саратовской области </w:t>
      </w:r>
    </w:p>
    <w:p w:rsidR="00C14BC2" w:rsidRDefault="00D1245D" w:rsidP="00C14BC2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6541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DA6A40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="0066541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DA6A40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66541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DA6A40">
        <w:rPr>
          <w:rFonts w:ascii="Times New Roman" w:eastAsia="Times New Roman" w:hAnsi="Times New Roman" w:cs="Times New Roman"/>
          <w:sz w:val="18"/>
          <w:szCs w:val="18"/>
          <w:lang w:eastAsia="ru-RU"/>
        </w:rPr>
        <w:t>351</w:t>
      </w:r>
    </w:p>
    <w:p w:rsidR="00C14BC2" w:rsidRDefault="00C14BC2" w:rsidP="00C14BC2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4BC2" w:rsidRDefault="00C14BC2" w:rsidP="00C14BC2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4F98" w:rsidRPr="005F5A65" w:rsidRDefault="00C14BC2" w:rsidP="005F5A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Поло</w:t>
      </w:r>
      <w:r w:rsidR="00EF4F98"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жение</w:t>
      </w:r>
    </w:p>
    <w:p w:rsidR="00EF4F98" w:rsidRPr="005F5A65" w:rsidRDefault="00EF4F98" w:rsidP="005F5A6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о проведении и обеспечении эвакуационных мероприятий</w:t>
      </w:r>
    </w:p>
    <w:p w:rsidR="00EF4F98" w:rsidRPr="005F5A65" w:rsidRDefault="00EF4F98" w:rsidP="005F5A6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в чрезвычайных ситуациях природного и техногенного харак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т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ера</w:t>
      </w:r>
    </w:p>
    <w:p w:rsidR="00EF4F98" w:rsidRPr="005F5A65" w:rsidRDefault="00EF4F98" w:rsidP="005F5A6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на территории </w:t>
      </w:r>
      <w:r w:rsidR="00C14BC2"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Лысогорского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м</w:t>
      </w:r>
      <w:r w:rsidRPr="005F5A65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у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ниципального района</w:t>
      </w:r>
    </w:p>
    <w:p w:rsidR="00EF4F98" w:rsidRPr="005F5A65" w:rsidRDefault="00EF4F98" w:rsidP="00CC6024">
      <w:pPr>
        <w:widowControl w:val="0"/>
        <w:shd w:val="clear" w:color="auto" w:fill="FFFFFF"/>
        <w:autoSpaceDE w:val="0"/>
        <w:autoSpaceDN w:val="0"/>
        <w:adjustRightInd w:val="0"/>
        <w:spacing w:before="509" w:after="0"/>
        <w:ind w:right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en-US" w:eastAsia="ru-RU"/>
        </w:rPr>
        <w:t>I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. Общие положения</w:t>
      </w:r>
    </w:p>
    <w:p w:rsidR="00EF4F98" w:rsidRPr="005F5A65" w:rsidRDefault="00C14BC2" w:rsidP="00D07159">
      <w:pPr>
        <w:widowControl w:val="0"/>
        <w:shd w:val="clear" w:color="auto" w:fill="FFFFFF"/>
        <w:tabs>
          <w:tab w:val="left" w:pos="695"/>
        </w:tabs>
        <w:autoSpaceDE w:val="0"/>
        <w:autoSpaceDN w:val="0"/>
        <w:adjustRightInd w:val="0"/>
        <w:spacing w:before="265" w:after="0" w:line="272" w:lineRule="exact"/>
        <w:jc w:val="both"/>
        <w:rPr>
          <w:rFonts w:ascii="Times New Roman" w:eastAsia="Times New Roman" w:hAnsi="Times New Roman" w:cs="Times New Roman"/>
          <w:b/>
          <w:bCs/>
          <w:spacing w:val="-10"/>
          <w:w w:val="90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   </w:t>
      </w:r>
      <w:r w:rsidR="009D74CA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ab/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1.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Настоящее Положение определяет основные задачи, порядок планирования, организацию проведения и обеспечения эвакуационных мероприятий на территории 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Лысогорского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района при угрозе и возникновении чрезвычайных ситуаций природного и техногенного характера.</w:t>
      </w:r>
    </w:p>
    <w:p w:rsidR="00EF4F98" w:rsidRPr="005F5A65" w:rsidRDefault="00C14BC2" w:rsidP="00D07159">
      <w:pPr>
        <w:widowControl w:val="0"/>
        <w:shd w:val="clear" w:color="auto" w:fill="FFFFFF"/>
        <w:tabs>
          <w:tab w:val="left" w:pos="695"/>
        </w:tabs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pacing w:val="-4"/>
          <w:w w:val="90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    </w:t>
      </w:r>
      <w:r w:rsidR="009D74CA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ab/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2. </w:t>
      </w:r>
      <w:proofErr w:type="gramStart"/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Эвакуационные мероприятия планируются комиссией по предупреждению и ликвидации чрезвычайных ситуаций и обеспечению пожарной безопасности муниципального районаи проводятся при возникновении чрезвычайных ситуаций.</w:t>
      </w:r>
      <w:proofErr w:type="gramEnd"/>
    </w:p>
    <w:p w:rsidR="00EF4F98" w:rsidRPr="005F5A65" w:rsidRDefault="00EF4F98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64" w:right="7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 эвакуации населения, материальных и культурных ценностей из зоны чрезвычайной ситуации приводятся в готовность и начинают действовать:</w:t>
      </w:r>
    </w:p>
    <w:p w:rsidR="00EF4F98" w:rsidRPr="005F5A65" w:rsidRDefault="00D612AC" w:rsidP="00D07159">
      <w:pPr>
        <w:widowControl w:val="0"/>
        <w:shd w:val="clear" w:color="auto" w:fill="FFFFFF"/>
        <w:tabs>
          <w:tab w:val="left" w:pos="6792"/>
          <w:tab w:val="left" w:leader="underscore" w:pos="8576"/>
        </w:tabs>
        <w:autoSpaceDE w:val="0"/>
        <w:autoSpaceDN w:val="0"/>
        <w:adjustRightInd w:val="0"/>
        <w:spacing w:after="0" w:line="272" w:lineRule="exact"/>
        <w:ind w:left="64" w:right="7" w:firstLine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комиссии по предупреждению и ликвидации чрезвычайных ситуаций и обеспечению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br/>
        <w:t>пожарной безопасности;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F98" w:rsidRPr="005F5A65" w:rsidRDefault="00D612AC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эвакоприемные комиссии;</w:t>
      </w:r>
    </w:p>
    <w:p w:rsidR="00EF4F98" w:rsidRPr="005F5A65" w:rsidRDefault="00D612AC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сборные эвакуационные пункты;</w:t>
      </w:r>
    </w:p>
    <w:p w:rsidR="00EF4F98" w:rsidRPr="005F5A65" w:rsidRDefault="00D612AC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приемные эвакуационные пункты;</w:t>
      </w:r>
    </w:p>
    <w:p w:rsidR="00EF4F98" w:rsidRPr="005F5A65" w:rsidRDefault="00D612AC" w:rsidP="00D07159">
      <w:pPr>
        <w:widowControl w:val="0"/>
        <w:shd w:val="clear" w:color="auto" w:fill="FFFFFF"/>
        <w:tabs>
          <w:tab w:val="left" w:pos="8189"/>
        </w:tabs>
        <w:autoSpaceDE w:val="0"/>
        <w:autoSpaceDN w:val="0"/>
        <w:adjustRightInd w:val="0"/>
        <w:spacing w:after="0" w:line="272" w:lineRule="exact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промежуточные пункты эвакуации;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F98" w:rsidRPr="005F5A65" w:rsidRDefault="00D612AC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группы управления на маршрутах пешей эвакуации;</w:t>
      </w:r>
    </w:p>
    <w:p w:rsidR="00EF4F98" w:rsidRPr="005F5A65" w:rsidRDefault="00D612AC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07" w:right="7"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оперативные группы по вывозу (выводу) эвакуируемого населения, материальных и культурных ценностей.</w:t>
      </w:r>
    </w:p>
    <w:p w:rsidR="00EF4F98" w:rsidRPr="005F5A65" w:rsidRDefault="00EF4F98" w:rsidP="00D07159">
      <w:pPr>
        <w:widowControl w:val="0"/>
        <w:shd w:val="clear" w:color="auto" w:fill="FFFFFF"/>
        <w:tabs>
          <w:tab w:val="left" w:pos="695"/>
        </w:tabs>
        <w:autoSpaceDE w:val="0"/>
        <w:autoSpaceDN w:val="0"/>
        <w:adjustRightInd w:val="0"/>
        <w:spacing w:after="0" w:line="272" w:lineRule="exact"/>
        <w:ind w:left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0"/>
          <w:w w:val="90"/>
          <w:sz w:val="28"/>
          <w:szCs w:val="28"/>
          <w:lang w:eastAsia="ru-RU"/>
        </w:rPr>
        <w:t>3.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Основные понятия, используемые в Положении:</w:t>
      </w:r>
    </w:p>
    <w:p w:rsidR="00EF4F98" w:rsidRPr="005F5A65" w:rsidRDefault="00EF4F98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"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эвакуация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- комплекс мероприятий по организованному вывозу (выводу) населения,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материальных и культурных ценностей из зоны чрезвычайной ситуации или вероятной зонычрезвычайной    ситуации _  и    их    кратковременному    размещению    в </w:t>
      </w:r>
      <w:r w:rsidR="00D612AC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з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аблаговременноподготовленных, по условиям первоочередного жизнеобеспечения либо хранения, безопасных</w:t>
      </w:r>
      <w:r w:rsidR="00D612AC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р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айонах (местах);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безопасный район (мес</w:t>
      </w:r>
      <w:r w:rsidR="00D612AC" w:rsidRPr="005F5A65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>т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о) 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- территория, находящаяся вне пределов зоны чрезвычайной ситуации,   подготовленная   для   размещения   эвакуируемого   населения,   материальных   и  культурных ценностей;</w:t>
      </w:r>
    </w:p>
    <w:p w:rsidR="00DE459C" w:rsidRPr="005F5A65" w:rsidRDefault="00EF4F98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322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w w:val="90"/>
          <w:sz w:val="28"/>
          <w:szCs w:val="28"/>
          <w:lang w:eastAsia="ru-RU"/>
        </w:rPr>
        <w:t xml:space="preserve">жизнеобеспечение </w:t>
      </w:r>
      <w:r w:rsidRPr="005F5A65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населения 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- комплекс экономических, организационных, инженерно-</w:t>
      </w:r>
      <w:r w:rsidR="00D612AC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те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хнических и социальных мероприятий, обеспечивающих создание и поддержание условий, </w:t>
      </w:r>
      <w:r w:rsidR="00DE459C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не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обходимых для сохранения и поддержания жизни, здоровья и работоспособности людей во </w:t>
      </w:r>
      <w:r w:rsidR="00DE459C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вре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мя осуществления эвакуации. </w:t>
      </w:r>
    </w:p>
    <w:p w:rsidR="00811122" w:rsidRPr="005F5A65" w:rsidRDefault="00811122" w:rsidP="00D07159">
      <w:pPr>
        <w:framePr w:w="609" w:h="50" w:hRule="exact" w:hSpace="36" w:wrap="auto" w:vAnchor="text" w:hAnchor="page" w:x="3" w:y="94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98" w:rsidRPr="005F5A65" w:rsidRDefault="00EF4F98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Эвакуация проводится в два этапа.</w:t>
      </w:r>
    </w:p>
    <w:p w:rsidR="00EF4F98" w:rsidRPr="005F5A65" w:rsidRDefault="00811122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24">
        <w:rPr>
          <w:rFonts w:ascii="Times New Roman" w:eastAsia="Times New Roman" w:hAnsi="Times New Roman" w:cs="Times New Roman"/>
          <w:i/>
          <w:w w:val="79"/>
          <w:sz w:val="28"/>
          <w:szCs w:val="28"/>
          <w:lang w:eastAsia="ru-RU"/>
        </w:rPr>
        <w:t xml:space="preserve">         </w:t>
      </w:r>
      <w:r w:rsidR="009D74CA">
        <w:rPr>
          <w:rFonts w:ascii="Times New Roman" w:eastAsia="Times New Roman" w:hAnsi="Times New Roman" w:cs="Times New Roman"/>
          <w:i/>
          <w:w w:val="79"/>
          <w:sz w:val="28"/>
          <w:szCs w:val="28"/>
          <w:lang w:eastAsia="ru-RU"/>
        </w:rPr>
        <w:tab/>
      </w:r>
      <w:r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На </w:t>
      </w:r>
      <w:r w:rsidR="00EF4F98"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первом этапе осуществляется эвакуация из зон </w:t>
      </w:r>
      <w:r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>чрезвычайных ситуации на пункты времен</w:t>
      </w:r>
      <w:r w:rsidR="00EF4F98"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>ного размещения и пункты временного хранения, расположенные вне этих зон. В</w:t>
      </w:r>
      <w:r w:rsidRPr="00CC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</w:t>
      </w:r>
      <w:r w:rsidR="00EF4F98"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 пунктов временного размещения используются дома культуры, учебные заведения и</w:t>
      </w:r>
      <w:r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 иные соответствующие </w:t>
      </w:r>
      <w:r w:rsidR="00EF4F98" w:rsidRPr="00CC6024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>помещения.</w:t>
      </w:r>
      <w:r w:rsidRPr="005F5A65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 В качестве </w:t>
      </w:r>
      <w:r w:rsidR="00EF4F98" w:rsidRPr="005F5A65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>пунктоввременного хранения используются</w:t>
      </w:r>
      <w:r w:rsidRPr="005F5A6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складские</w:t>
      </w:r>
      <w:r w:rsidR="00EF4F98"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помещения,   хранилища,   ангары   и</w:t>
      </w:r>
      <w:r w:rsidRPr="005F5A6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 xml:space="preserve"> т.п.,  исключающие возможность порчи хранящихся ценностей.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4F98" w:rsidRPr="005F5A65" w:rsidSect="00CC6024">
          <w:type w:val="nextColumn"/>
          <w:pgSz w:w="11909" w:h="16834"/>
          <w:pgMar w:top="567" w:right="994" w:bottom="567" w:left="1701" w:header="720" w:footer="720" w:gutter="0"/>
          <w:cols w:space="60"/>
          <w:noEndnote/>
        </w:sectPr>
      </w:pP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4"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На втором этапе, при затяжном характере чрезвычайной ситуации или невозможности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возвращения в места проживания, проводится перемещение населения, материальных и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культурных ценностей из пунктов временного размещения и пунктов временного хранения в безопасные районы (места) - пункты длительного проживания и пункты длительного хранения.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"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качестве пунктов длительного проживания используются гостиницы, оздоровительные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и другие объекты, имеющие соответствующие помещения. В качестве пунктов длительного хранения используются складские помещения, ангары, хранилища и т.п., с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соблюдением необходимых норм и требований, предъявляемых ктакого рода помещениям.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7"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Исходя из возможной обстановки на территории безопасного района заблаговременно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подбираются места размещения эвакуируемого населения, хранения материальных и культурных ценностей.</w:t>
      </w:r>
    </w:p>
    <w:p w:rsidR="00EF4F98" w:rsidRPr="005F5A65" w:rsidRDefault="00EF4F98" w:rsidP="00D07159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72" w:lineRule="exact"/>
        <w:ind w:righ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4.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получении достоверных данных о вероятности возникновения чрезвычайной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ситуации проводится упреждающая (заблаговременная) эвакуация из зон возможного действияпоражающих факторов (прогнозируемых зон чрезвычайных ситуаций).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4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 возникновения чрезвычайной ситуации проводится экстренная (безотлагательная)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эвакуация. Вывоз (вывод) населения, материальных и культурных ценностей из зоны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чрезвычайной ситуации может осуществляться при малом времени упреждения и в условиях воздействия поражающих факторов источника чрезвычайной ситуации.</w:t>
      </w:r>
    </w:p>
    <w:p w:rsidR="00EF4F98" w:rsidRPr="005F5A65" w:rsidRDefault="00EF4F98" w:rsidP="00D07159">
      <w:pPr>
        <w:widowControl w:val="0"/>
        <w:numPr>
          <w:ilvl w:val="0"/>
          <w:numId w:val="8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72" w:lineRule="exact"/>
        <w:ind w:right="21" w:firstLine="4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эвакуации принимается главой муниципального района или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главами муниципальных образований, на территории которых возникла или прогнозируется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ситуация, а в случае крайней необходимости - руководителем работ по ликвидации чрезвычайной ситуации в соответствии с законодательством Российской Федерации.</w:t>
      </w:r>
    </w:p>
    <w:p w:rsidR="00EF4F98" w:rsidRPr="005F5A65" w:rsidRDefault="00EF4F98" w:rsidP="00D07159">
      <w:pPr>
        <w:widowControl w:val="0"/>
        <w:numPr>
          <w:ilvl w:val="0"/>
          <w:numId w:val="8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272" w:lineRule="exact"/>
        <w:ind w:right="21" w:firstLine="408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Эвакуируемые население, материальные и культурные ценности размещаются в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безопасных районах до особого распоряжения в зависимости от обстановки.</w:t>
      </w:r>
    </w:p>
    <w:p w:rsidR="000332C9" w:rsidRDefault="00E56C20" w:rsidP="00D07159">
      <w:pPr>
        <w:widowControl w:val="0"/>
        <w:shd w:val="clear" w:color="auto" w:fill="FFFFFF"/>
        <w:autoSpaceDE w:val="0"/>
        <w:autoSpaceDN w:val="0"/>
        <w:adjustRightInd w:val="0"/>
        <w:spacing w:before="272" w:after="0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</w:t>
      </w:r>
      <w:r w:rsidR="004700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ru-RU"/>
        </w:rPr>
        <w:t>II</w:t>
      </w:r>
      <w:r w:rsidR="00EF4F98" w:rsidRPr="005F5A6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Организация проведения эвакуационных мероприятий</w:t>
      </w:r>
    </w:p>
    <w:p w:rsidR="00EF4F98" w:rsidRPr="005F5A65" w:rsidRDefault="00EF4F98" w:rsidP="0047000A">
      <w:pPr>
        <w:widowControl w:val="0"/>
        <w:shd w:val="clear" w:color="auto" w:fill="FFFFFF"/>
        <w:autoSpaceDE w:val="0"/>
        <w:autoSpaceDN w:val="0"/>
        <w:adjustRightInd w:val="0"/>
        <w:spacing w:before="272" w:after="0"/>
        <w:ind w:firstLine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 Основными эвакуационными мероприятиями являются: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3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 режиме повседневной деятельности: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разработка плана проведения эвакуационных мероприятий;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7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населения, проживающего на территориях, объявляемых опасной зоной при возникновении чрезвычайной ситуации;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21" w:firstLine="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учет материальных и культурных ценностей, находящихся на территориях, объявляемых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зоной при возникновении чрезвычайной ситуации;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определение маршрутов эвакуации;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решение вопросов жизнеобеспечения населения и хранения 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соответствующих материальных и культурных ценностей при возникновении чрезвычайной </w:t>
      </w:r>
      <w:r w:rsidR="006F2E6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" w:firstLine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учет, планирование и уточнение вопросов транспортного обеспечения эвакуации при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чрезвычайной ситуации в мирное время;</w:t>
      </w:r>
    </w:p>
    <w:p w:rsidR="00EF4F98" w:rsidRPr="005F5A65" w:rsidRDefault="004572E6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65" w:right="7" w:firstLine="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комиссий по предупреж</w:t>
      </w:r>
      <w:r w:rsidR="009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дению и ликвидации чрезвычайных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и </w:t>
      </w:r>
      <w:r w:rsidR="006F2E6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еспечению пожарной безопасности всех уровней к проведению эвакуационных мероприятий;</w:t>
      </w:r>
    </w:p>
    <w:p w:rsidR="00EF4F98" w:rsidRPr="005F5A65" w:rsidRDefault="006F2E6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в </w:t>
      </w:r>
      <w:r w:rsidR="00EF4F98" w:rsidRPr="005F5A6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режиме повышенной готовности:</w:t>
      </w:r>
    </w:p>
    <w:p w:rsidR="00EF4F98" w:rsidRPr="005F5A65" w:rsidRDefault="004572E6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в готовность комиссий по предупреждению и ликвидации чрезвычайных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уаций и обеспечению пожарной безопасности всех уровней, администраций пунктов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еменного размещения, пунктов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хранения, пунктов длительного проживания,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</w:t>
      </w: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лительного хранения и уточнение порядка их работы;</w:t>
      </w:r>
    </w:p>
    <w:p w:rsidR="004572E6" w:rsidRPr="005F5A65" w:rsidRDefault="004572E6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количества населения, материальных и культурных ценностей, подлежащих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эвакуации;</w:t>
      </w:r>
    </w:p>
    <w:p w:rsidR="004572E6" w:rsidRPr="005F5A65" w:rsidRDefault="004572E6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аспределение транспортных средств, используемых для эвакуации; </w:t>
      </w:r>
    </w:p>
    <w:p w:rsidR="00133C0D" w:rsidRPr="005F5A65" w:rsidRDefault="004572E6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под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готовка</w:t>
      </w:r>
      <w:r w:rsidR="00DA6A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маршрутов</w:t>
      </w:r>
      <w:r w:rsidR="00DA6A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эвакуации,</w:t>
      </w:r>
      <w:r w:rsidR="00DA6A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установка</w:t>
      </w:r>
      <w:r w:rsidR="00DA6A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дорожных знаков и </w:t>
      </w:r>
      <w:r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казателей;</w:t>
      </w:r>
    </w:p>
    <w:p w:rsidR="00133C0D" w:rsidRPr="005F5A65" w:rsidRDefault="00133C0D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подготовка к развертыванию пунктов временного размещения, пунктов временного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хранения</w:t>
      </w:r>
      <w:proofErr w:type="gramStart"/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,п</w:t>
      </w:r>
      <w:proofErr w:type="gramEnd"/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унктов длительного проживания, пунктов длительного хранения и пунктов посадки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(высадки);</w:t>
      </w:r>
    </w:p>
    <w:p w:rsidR="00EF4F98" w:rsidRPr="005F5A65" w:rsidRDefault="00133C0D" w:rsidP="009D74CA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проверка готовности систем оповещения и связи;</w:t>
      </w:r>
    </w:p>
    <w:p w:rsidR="00EF4F98" w:rsidRPr="005F5A65" w:rsidRDefault="00133C0D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  <w:r w:rsidR="009D7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приведение в готовность имеющихся защитных сооружений;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 режиме чрезвычайной ситуации: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оповещение населения о начале и порядке проведения эвакуации населения;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14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сбор и отправка в безопасные районы населения, материальных и культурных ценностей,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эвакуации;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14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организация </w:t>
      </w:r>
      <w:proofErr w:type="gramStart"/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работой администраций пунктов временного размещения, пунктов временного хранения, пунктов длительного проживания, пунктов длительного хранения, служб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обеспечивающих эвакуацию;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21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обеспечение прибытия транспортных сре</w:t>
      </w:r>
      <w:proofErr w:type="gramStart"/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дств к п</w:t>
      </w:r>
      <w:proofErr w:type="gramEnd"/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унктам посадки населения, погрузки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и культурных ценностей;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информирование населения об обстановке в местах размещения;</w:t>
      </w:r>
    </w:p>
    <w:p w:rsidR="00EF4F98" w:rsidRPr="005F5A65" w:rsidRDefault="00A83B7E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29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прием и размещение эвакуируемых населения, материальных и культурных ценностей в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безопасных районах.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21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8. Эвакуация сельскохозяйственных животных из зоны возможного заражения проводится в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направлении, перпендикулярном распространению облака </w:t>
      </w:r>
      <w:proofErr w:type="gramStart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аварийно-химически</w:t>
      </w:r>
      <w:proofErr w:type="gramEnd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веществ.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4" w:right="29" w:firstLine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Материальные и культурные ценности, попавшие под воздействие аварийно-химически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веществ, подлежат специальной обработке (дегазации):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4" w:right="14" w:firstLine="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Временное размещение эвакуируемых населения, материальных и культурных ценностей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не только по заранее отработанным планам, но и проводиться в </w:t>
      </w: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оперативном порядке. При аварии с выбросом облака </w:t>
      </w:r>
      <w:proofErr w:type="gramStart"/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аварийно-химически</w:t>
      </w:r>
      <w:proofErr w:type="gramEnd"/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опасных веществ вывод (вывоз) населения из зоны заражения и временное его размещение производится в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реально складывающейся обстановки.</w:t>
      </w:r>
    </w:p>
    <w:p w:rsidR="00EF4F98" w:rsidRPr="005F5A65" w:rsidRDefault="00EF4F98" w:rsidP="00D07159">
      <w:pPr>
        <w:widowControl w:val="0"/>
        <w:shd w:val="clear" w:color="auto" w:fill="FFFFFF"/>
        <w:tabs>
          <w:tab w:val="left" w:pos="7759"/>
        </w:tabs>
        <w:autoSpaceDE w:val="0"/>
        <w:autoSpaceDN w:val="0"/>
        <w:adjustRightInd w:val="0"/>
        <w:spacing w:after="0" w:line="272" w:lineRule="exact"/>
        <w:ind w:left="36" w:right="14" w:firstLine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Эвакуация из зон катастрофического затопления (наводнения) проводится при угрозе или в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случае разрушения гидротехнических сооружений и повышения уровня паводковых вод в реках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водоемах, а также при разрушении объектов жизнеобеспечения вследствие</w:t>
      </w:r>
      <w:r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возникновения данного стихийного бедствия.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F98" w:rsidRPr="005F5A65" w:rsidRDefault="00EF4F98" w:rsidP="0047000A">
      <w:pPr>
        <w:widowControl w:val="0"/>
        <w:shd w:val="clear" w:color="auto" w:fill="FFFFFF"/>
        <w:autoSpaceDE w:val="0"/>
        <w:autoSpaceDN w:val="0"/>
        <w:adjustRightInd w:val="0"/>
        <w:spacing w:before="265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Ш. Обеспечение эвакуационных мероприятий</w:t>
      </w:r>
    </w:p>
    <w:p w:rsidR="00EF4F98" w:rsidRPr="005F5A65" w:rsidRDefault="00E56C20" w:rsidP="009D74CA">
      <w:pPr>
        <w:widowControl w:val="0"/>
        <w:shd w:val="clear" w:color="auto" w:fill="FFFFFF"/>
        <w:autoSpaceDE w:val="0"/>
        <w:autoSpaceDN w:val="0"/>
        <w:adjustRightInd w:val="0"/>
        <w:spacing w:before="279" w:after="0" w:line="27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организованного проведения эвакуации планируются и осуществляются мероприятия по обеспечению</w:t>
      </w:r>
      <w:proofErr w:type="gramStart"/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531E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End"/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жильем;</w:t>
      </w:r>
    </w:p>
    <w:p w:rsidR="00E56C20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продуктами питания, водой, предметами первой необходимости, </w:t>
      </w:r>
    </w:p>
    <w:p w:rsidR="00EF4F98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коммунально-бытовыми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услугами; транспортом;</w:t>
      </w:r>
    </w:p>
    <w:p w:rsidR="00E56C20" w:rsidRPr="005F5A65" w:rsidRDefault="00741F05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535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медицинским о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бслуживанием;</w:t>
      </w:r>
    </w:p>
    <w:p w:rsidR="00741F0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9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охраны общественного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орядка; </w:t>
      </w:r>
    </w:p>
    <w:p w:rsidR="00E56C20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9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противопожарной безопасности; </w:t>
      </w:r>
    </w:p>
    <w:p w:rsidR="00E56C20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98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безопасности дорожного движения;</w:t>
      </w:r>
    </w:p>
    <w:p w:rsidR="00EF4F98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 защиты;</w:t>
      </w:r>
    </w:p>
    <w:p w:rsidR="0020531E" w:rsidRPr="005F5A65" w:rsidRDefault="00E56C20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-4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материально-технической базы, кормами</w:t>
      </w:r>
      <w:r w:rsidR="00741F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животных; </w:t>
      </w:r>
    </w:p>
    <w:p w:rsidR="0020531E" w:rsidRPr="005F5A65" w:rsidRDefault="0020531E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и оповещения; </w:t>
      </w:r>
    </w:p>
    <w:p w:rsidR="00EF4F98" w:rsidRPr="005F5A65" w:rsidRDefault="0020531E" w:rsidP="00741F05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-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разведки.</w:t>
      </w:r>
    </w:p>
    <w:p w:rsidR="00EF4F98" w:rsidRPr="005F5A65" w:rsidRDefault="0020531E" w:rsidP="00D1245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Транспортное   обеспечение   эвакуации   населения,   материальных   и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ценностей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комплекс мероприяти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охватывающих подготовку, распределение и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эксплуатацию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транспортных   средств,   предназначенных   для   выполнения   эвакуационных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перевозок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транспортным обеспечением возлагается н</w:t>
      </w:r>
      <w:proofErr w:type="gramStart"/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«Лысогорское АТП»</w:t>
      </w:r>
      <w:r w:rsidR="00D5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F424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6.9pt,231.05pt" to="516.9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IITAIAAFc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AOMFGlgRN3nzfvNTfe9+7K5QZsP3c/uW/e1u+1+dLebj2DfbT6BHYLd3c59&#10;gwahk61xOQBO1IUNvaArdWnONX3jkNKTmqgFjxVdrQ1ck4YTyYMjYeMM8Jm3LzSDHHLtdWzrqrJN&#10;gISGoVWc3vowPb7yiG6dFLzpyXA4ioNNSL4/Z6zzz7luUDAKLIUKfSU5WZ47H3iQfJ8S3ErPhJRR&#10;G1KhtsBZlg3jAaelYCEY0pxdzCfSoiUJ6oq/WBRE7qdZfa1YBKs5YdOd7YmQWxsulyrgQSVAZ2dt&#10;5fP2pH8yHU1HWS8bHE97Wb8se89mk6x3PEufDssn5WRSpu8CtTTLa8EYV4HdXspp9ndS2T2qrQgP&#10;Yj60IXmIHvsFZPf/kXQcZZjeVgdzzdYXdj9iUG9M3r208Dzu78G+/z0Y/wIAAP//AwBQSwMEFAAG&#10;AAgAAAAhAFRbxw3gAAAADQEAAA8AAABkcnMvZG93bnJldi54bWxMj0FLw0AQhe+C/2EZwZvdNC2x&#10;jdmUIupFsFjFXqfJNAlmZ0N226T/3ike9PjePN58L1uNtlUn6n3j2MB0EoEiLlzZcGXg8+P5bgHK&#10;B+QSW8dk4EweVvn1VYZp6QZ+p9M2VEpK2KdooA6hS7X2RU0W/cR1xHI7uN5iENlXuuxxkHLb6jiK&#10;Em2xYflQY0ePNRXf26M1sNjhsHlq1sm8qHbJ4e18//K1eTXm9mZcP4AKNIa/MFzwBR1yYdq7I5de&#10;taKj2UzYg4F5Ek9BXSK/1l6sZbwEnWf6/4r8BwAA//8DAFBLAQItABQABgAIAAAAIQC2gziS/gAA&#10;AOEBAAATAAAAAAAAAAAAAAAAAAAAAABbQ29udGVudF9UeXBlc10ueG1sUEsBAi0AFAAGAAgAAAAh&#10;ADj9If/WAAAAlAEAAAsAAAAAAAAAAAAAAAAALwEAAF9yZWxzLy5yZWxzUEsBAi0AFAAGAAgAAAAh&#10;AEc/EghMAgAAVwQAAA4AAAAAAAAAAAAAAAAALgIAAGRycy9lMm9Eb2MueG1sUEsBAi0AFAAGAAgA&#10;AAAhAFRbxw3gAAAADQEAAA8AAAAAAAAAAAAAAAAApgQAAGRycy9kb3ducmV2LnhtbFBLBQYAAAAA&#10;BAAEAPMAAACzBQAAAAA=&#10;" o:allowincell="f" strokeweight=".35pt">
            <w10:wrap anchorx="margin"/>
          </v:line>
        </w:pict>
      </w:r>
      <w:r w:rsidR="00D5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согласованию). Проведение эвакуации населения требует наличия парка транспортных средств, возможности их привлечения к осуществлению эвакуационных мероприятий (в том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числе и транспорта, находящегося в личном пользовании в соответствии с законодательством Российской Федерации), максимального использования транспортных коммуникаций.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14" w:right="7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общественного транспорта в ходе эвакуации населения предполагает различные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его возможного использования: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4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населения от мест жительства к пунктам временного размещения, пунктам длительного проживания;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9D74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доставка населения от мест жительства до мест размещения;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9D7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вывоз эвакуируемого населения </w:t>
      </w:r>
      <w:r w:rsidR="009D7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 зоны чрезвычайной ситуации в 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безопасные районы.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4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организованного осуществления автотранспортных перевозок эвакуируемого </w:t>
      </w: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населения и создания условий устойчивого управления ими на всех этапах эвакуации создаются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автомобильные формирования: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автомобильные колонны, автосанитарные отряды, группы транспорта.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" w:right="1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Автомобильные колонны формируются на основе автотранспортных предприятий и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 объектов других отраслей экономики.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21" w:firstLine="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Транспорт, находящийся в личном пользовании, объединяется в группы (отряды) на основе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добровольного согласия его владельцев. Транспортные средства личного пользования заблаговременно регистрируются и учитываются органами государственной инспекции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безопасности дорожного движения по месту регистрации автотранспортных средств.</w:t>
      </w:r>
    </w:p>
    <w:p w:rsidR="00EF4F98" w:rsidRPr="005F5A65" w:rsidRDefault="00EF4F98" w:rsidP="00D07159">
      <w:pPr>
        <w:widowControl w:val="0"/>
        <w:shd w:val="clear" w:color="auto" w:fill="FFFFFF"/>
        <w:tabs>
          <w:tab w:val="left" w:leader="underscore" w:pos="6025"/>
          <w:tab w:val="left" w:leader="hyphen" w:pos="6570"/>
          <w:tab w:val="left" w:leader="hyphen" w:pos="6971"/>
        </w:tabs>
        <w:autoSpaceDE w:val="0"/>
        <w:autoSpaceDN w:val="0"/>
        <w:adjustRightInd w:val="0"/>
        <w:spacing w:after="0" w:line="272" w:lineRule="exact"/>
        <w:ind w:left="7" w:right="21"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11. Медицинское обеспечение эвакуации населения организуется по территориально-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производственному принципу. Руководство медицинским обеспечением возлагается на 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СО «Лысогорская РБ»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Медицинское обеспечение</w:t>
      </w:r>
      <w:r w:rsidR="00D540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населения включает проведение органами здравоохранения организационных</w:t>
      </w:r>
      <w:proofErr w:type="gramStart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бных, санитарно-гигиенических и п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ротивоэпидемиологическихмероприятий,направленных на охрану здоровья эвакуируемого населения, своевременное оказаниемедицинской помощи в ходе эвакуации, а также предупреждение возникновения и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распространения массовых инфекционных заболеваний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F98" w:rsidRPr="005F5A65" w:rsidRDefault="00EF4F98" w:rsidP="00E74A2F">
      <w:pPr>
        <w:spacing w:after="8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 Охрана общественного порядка и безопасность дорожного движения обеспечивается 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в составе МО МВД России </w:t>
      </w:r>
      <w:proofErr w:type="gramStart"/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Калининский</w:t>
      </w:r>
      <w:proofErr w:type="gramEnd"/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огласованию) и включает следующие мероприятия:</w:t>
      </w:r>
    </w:p>
    <w:p w:rsidR="00EF4F98" w:rsidRPr="005F5A65" w:rsidRDefault="00D540B1" w:rsidP="00D540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9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осуществление нарядами </w:t>
      </w:r>
      <w:r w:rsidR="008811D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полиции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пропускного режима (блокирование автомагистралей и пешеходных путей),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2" w:right="29" w:firstLine="3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выборочного контроля технического состояния транспортных средств, предназначенных для перевозок эвакуируемого населения;</w:t>
      </w:r>
    </w:p>
    <w:p w:rsidR="00EF4F98" w:rsidRPr="005F5A65" w:rsidRDefault="00D540B1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79" w:right="14" w:firstLine="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B5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(при необходимости)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за 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проведение эвакуационных мероприятий, в мобилизации транзитного транспорта в целях 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обеспечения незамедлительного вывоза людей из зон чрезвычайных ситуаций;</w:t>
      </w:r>
    </w:p>
    <w:p w:rsidR="00EF4F98" w:rsidRPr="005F5A65" w:rsidRDefault="00E74A2F" w:rsidP="00E74A2F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14" w:firstLine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общественного порядка и обеспечение безопасности населения на эвакуационных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EF4F9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ъектах (пунктах временного размещения, пунктах длительного проживания, пунктах посадки</w:t>
      </w:r>
      <w:r w:rsidR="008811D8" w:rsidRPr="005F5A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в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ысадки, железнодорожных станциях), маршрутах эвакуации, в населенных пунктах и в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естах      размещения      эвакуированного      населения,      предупреждение      паники      и</w:t>
      </w:r>
      <w:r w:rsidR="008811D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F4F98" w:rsidRPr="005F5A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езинформационных слухов;</w:t>
      </w:r>
    </w:p>
    <w:p w:rsidR="00EF4F98" w:rsidRPr="005F5A65" w:rsidRDefault="00E74A2F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охрана объектов экономики в установленном порядке на этот период;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регулирование дорожного движения на маршрутах эвакуации населения;</w:t>
      </w:r>
    </w:p>
    <w:p w:rsidR="00EF4F98" w:rsidRPr="005F5A65" w:rsidRDefault="00E74A2F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left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="00EF4F9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сопровождение автоколонн с эвакуируемым населением;</w:t>
      </w:r>
    </w:p>
    <w:p w:rsidR="00EF4F98" w:rsidRPr="005F5A65" w:rsidRDefault="00EF4F9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обеспечение</w:t>
      </w:r>
      <w:r w:rsidR="00146F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становленной очередности </w:t>
      </w:r>
      <w:r w:rsidR="00146F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еревозок эвакуируемого    населения по</w:t>
      </w:r>
      <w:r w:rsidR="008811D8"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авто</w:t>
      </w: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мобильным дорогам и режима допуска транспорта в зоны чрезвычайных ситуаций;</w:t>
      </w:r>
    </w:p>
    <w:p w:rsidR="008811D8" w:rsidRPr="005F5A65" w:rsidRDefault="008811D8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орьба с преступностью в городах </w:t>
      </w:r>
      <w:r w:rsidR="00F94A0B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других населенных пунктах, на </w:t>
      </w:r>
      <w:r w:rsidR="00EF4F98"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маршрутах эвакуации и</w:t>
      </w:r>
      <w:r w:rsidRPr="005F5A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мес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размещения эвакуируемого населения; </w:t>
      </w:r>
    </w:p>
    <w:p w:rsidR="00EF4F98" w:rsidRPr="005F5A65" w:rsidRDefault="00F94A0B" w:rsidP="00D07159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4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органах внутренних дел области эвакуированного населения и </w:t>
      </w:r>
      <w:r w:rsidRPr="005F5A65"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  <w:t xml:space="preserve">ведение адресно-справочной  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 (создание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данных о нахождении</w:t>
      </w:r>
      <w:r w:rsidR="00EF4F98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эвакуированных </w:t>
      </w:r>
      <w:r w:rsidR="00EF4F98" w:rsidRPr="005F5A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 зон чрезвычайной ситуации).</w:t>
      </w:r>
    </w:p>
    <w:p w:rsidR="00EF4F98" w:rsidRPr="005F5A65" w:rsidRDefault="00EF4F98" w:rsidP="00E74A2F">
      <w:pPr>
        <w:widowControl w:val="0"/>
        <w:shd w:val="clear" w:color="auto" w:fill="FFFFFF"/>
        <w:autoSpaceDE w:val="0"/>
        <w:autoSpaceDN w:val="0"/>
        <w:adjustRightInd w:val="0"/>
        <w:spacing w:after="0" w:line="272" w:lineRule="exact"/>
        <w:ind w:right="-2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13. Обеспечение телефонной и документальной связью пунктов временного размещения, </w:t>
      </w:r>
      <w:r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длительного проживания и органов управления эвакуационными мероприятиями в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период эвакуации населения осуществляет </w:t>
      </w:r>
      <w:r w:rsidR="00F94A0B" w:rsidRPr="005F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«Ростелеком» Саратовский филиал ЛТЦ р.п. Лысые Горы</w:t>
      </w:r>
      <w:r w:rsidR="00E7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A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(по согласованию).</w:t>
      </w:r>
    </w:p>
    <w:p w:rsidR="005C5A49" w:rsidRPr="005F5A65" w:rsidRDefault="005C5A49" w:rsidP="00D071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49" w:rsidRPr="005F5A65" w:rsidRDefault="005C5A49" w:rsidP="00D071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F7C" w:rsidRPr="005F5A65" w:rsidRDefault="00DF4F7C" w:rsidP="00D071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65">
        <w:rPr>
          <w:rFonts w:ascii="Times New Roman" w:hAnsi="Times New Roman" w:cs="Times New Roman"/>
          <w:b/>
          <w:sz w:val="28"/>
          <w:szCs w:val="28"/>
        </w:rPr>
        <w:t>Глава Лысогорского</w:t>
      </w:r>
    </w:p>
    <w:p w:rsidR="00430CF2" w:rsidRDefault="00DF4F7C" w:rsidP="00146F0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F5A6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E74A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F5A65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sectPr w:rsidR="00430CF2" w:rsidSect="005F5A6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38" w:rsidRDefault="00F42438" w:rsidP="00767B6B">
      <w:pPr>
        <w:spacing w:after="0"/>
      </w:pPr>
      <w:r>
        <w:separator/>
      </w:r>
    </w:p>
  </w:endnote>
  <w:endnote w:type="continuationSeparator" w:id="0">
    <w:p w:rsidR="00F42438" w:rsidRDefault="00F42438" w:rsidP="0076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38" w:rsidRDefault="00F42438" w:rsidP="00767B6B">
      <w:pPr>
        <w:spacing w:after="0"/>
      </w:pPr>
      <w:r>
        <w:separator/>
      </w:r>
    </w:p>
  </w:footnote>
  <w:footnote w:type="continuationSeparator" w:id="0">
    <w:p w:rsidR="00F42438" w:rsidRDefault="00F42438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323"/>
    <w:multiLevelType w:val="singleLevel"/>
    <w:tmpl w:val="A964D570"/>
    <w:lvl w:ilvl="0">
      <w:start w:val="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05787258"/>
    <w:multiLevelType w:val="singleLevel"/>
    <w:tmpl w:val="2EC25898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426A15F1"/>
    <w:multiLevelType w:val="singleLevel"/>
    <w:tmpl w:val="E49A8476"/>
    <w:lvl w:ilvl="0">
      <w:start w:val="1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7580"/>
    <w:rsid w:val="000332C9"/>
    <w:rsid w:val="00065437"/>
    <w:rsid w:val="000D4275"/>
    <w:rsid w:val="000E15A0"/>
    <w:rsid w:val="00100B75"/>
    <w:rsid w:val="00112D4F"/>
    <w:rsid w:val="001218D5"/>
    <w:rsid w:val="00133C0D"/>
    <w:rsid w:val="00144282"/>
    <w:rsid w:val="00146F03"/>
    <w:rsid w:val="00171762"/>
    <w:rsid w:val="001C581B"/>
    <w:rsid w:val="0020531E"/>
    <w:rsid w:val="00216781"/>
    <w:rsid w:val="00234351"/>
    <w:rsid w:val="0023524F"/>
    <w:rsid w:val="00247DF5"/>
    <w:rsid w:val="002B4EBC"/>
    <w:rsid w:val="002E7B84"/>
    <w:rsid w:val="002F5C7C"/>
    <w:rsid w:val="002F63EE"/>
    <w:rsid w:val="003277DA"/>
    <w:rsid w:val="00330C2E"/>
    <w:rsid w:val="00353E5F"/>
    <w:rsid w:val="00356B50"/>
    <w:rsid w:val="00370C88"/>
    <w:rsid w:val="00376AEF"/>
    <w:rsid w:val="003B0516"/>
    <w:rsid w:val="003C0977"/>
    <w:rsid w:val="003F205F"/>
    <w:rsid w:val="00423DD4"/>
    <w:rsid w:val="00424B05"/>
    <w:rsid w:val="00430CF2"/>
    <w:rsid w:val="004472A8"/>
    <w:rsid w:val="004572E6"/>
    <w:rsid w:val="0047000A"/>
    <w:rsid w:val="0049737F"/>
    <w:rsid w:val="004C33D2"/>
    <w:rsid w:val="00507EA2"/>
    <w:rsid w:val="00530599"/>
    <w:rsid w:val="005352DB"/>
    <w:rsid w:val="00536FD6"/>
    <w:rsid w:val="00544AD2"/>
    <w:rsid w:val="0055476A"/>
    <w:rsid w:val="00583E22"/>
    <w:rsid w:val="005C5A49"/>
    <w:rsid w:val="005E6C02"/>
    <w:rsid w:val="005F5A65"/>
    <w:rsid w:val="00615806"/>
    <w:rsid w:val="00642F59"/>
    <w:rsid w:val="006618E3"/>
    <w:rsid w:val="00665411"/>
    <w:rsid w:val="00686B5A"/>
    <w:rsid w:val="00697D43"/>
    <w:rsid w:val="006A680B"/>
    <w:rsid w:val="006C7580"/>
    <w:rsid w:val="006D63CA"/>
    <w:rsid w:val="006F2E68"/>
    <w:rsid w:val="00713971"/>
    <w:rsid w:val="00740721"/>
    <w:rsid w:val="00741F05"/>
    <w:rsid w:val="00764801"/>
    <w:rsid w:val="00767B6B"/>
    <w:rsid w:val="007812D1"/>
    <w:rsid w:val="007A055D"/>
    <w:rsid w:val="007C6DF6"/>
    <w:rsid w:val="00811122"/>
    <w:rsid w:val="008265FB"/>
    <w:rsid w:val="00875665"/>
    <w:rsid w:val="0087799F"/>
    <w:rsid w:val="008811D8"/>
    <w:rsid w:val="008E230B"/>
    <w:rsid w:val="008F1561"/>
    <w:rsid w:val="009226E5"/>
    <w:rsid w:val="00924536"/>
    <w:rsid w:val="00946452"/>
    <w:rsid w:val="00947F36"/>
    <w:rsid w:val="00954DA1"/>
    <w:rsid w:val="0096738C"/>
    <w:rsid w:val="0097239F"/>
    <w:rsid w:val="0097773C"/>
    <w:rsid w:val="009A1836"/>
    <w:rsid w:val="009A259E"/>
    <w:rsid w:val="009C00B9"/>
    <w:rsid w:val="009C614D"/>
    <w:rsid w:val="009D74CA"/>
    <w:rsid w:val="00A457D4"/>
    <w:rsid w:val="00A5321E"/>
    <w:rsid w:val="00A7245A"/>
    <w:rsid w:val="00A825AD"/>
    <w:rsid w:val="00A83B7E"/>
    <w:rsid w:val="00A867C1"/>
    <w:rsid w:val="00AA4E21"/>
    <w:rsid w:val="00AC3D97"/>
    <w:rsid w:val="00AF0044"/>
    <w:rsid w:val="00B21F1D"/>
    <w:rsid w:val="00B3292E"/>
    <w:rsid w:val="00B51232"/>
    <w:rsid w:val="00BB1515"/>
    <w:rsid w:val="00BB4D9C"/>
    <w:rsid w:val="00BE58AC"/>
    <w:rsid w:val="00BE6F5E"/>
    <w:rsid w:val="00BF7A25"/>
    <w:rsid w:val="00C14BC2"/>
    <w:rsid w:val="00C9190C"/>
    <w:rsid w:val="00CB3CA9"/>
    <w:rsid w:val="00CB42C7"/>
    <w:rsid w:val="00CC6024"/>
    <w:rsid w:val="00CF31D5"/>
    <w:rsid w:val="00D07159"/>
    <w:rsid w:val="00D1245D"/>
    <w:rsid w:val="00D24E49"/>
    <w:rsid w:val="00D3183A"/>
    <w:rsid w:val="00D374F4"/>
    <w:rsid w:val="00D540B1"/>
    <w:rsid w:val="00D612AC"/>
    <w:rsid w:val="00D86187"/>
    <w:rsid w:val="00D906CC"/>
    <w:rsid w:val="00DA6A40"/>
    <w:rsid w:val="00DE459C"/>
    <w:rsid w:val="00DF2156"/>
    <w:rsid w:val="00DF4F7C"/>
    <w:rsid w:val="00E013E0"/>
    <w:rsid w:val="00E07A1B"/>
    <w:rsid w:val="00E248EA"/>
    <w:rsid w:val="00E47F2F"/>
    <w:rsid w:val="00E50BAF"/>
    <w:rsid w:val="00E56C20"/>
    <w:rsid w:val="00E6496A"/>
    <w:rsid w:val="00E74A2F"/>
    <w:rsid w:val="00E75E42"/>
    <w:rsid w:val="00E76DB8"/>
    <w:rsid w:val="00E94DEB"/>
    <w:rsid w:val="00EC3D7B"/>
    <w:rsid w:val="00ED44DE"/>
    <w:rsid w:val="00EF4F98"/>
    <w:rsid w:val="00F047F8"/>
    <w:rsid w:val="00F42438"/>
    <w:rsid w:val="00F5024A"/>
    <w:rsid w:val="00F572E6"/>
    <w:rsid w:val="00F94A0B"/>
    <w:rsid w:val="00FA7980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B"/>
  </w:style>
  <w:style w:type="paragraph" w:styleId="1">
    <w:name w:val="heading 1"/>
    <w:basedOn w:val="a"/>
    <w:next w:val="a"/>
    <w:link w:val="10"/>
    <w:uiPriority w:val="9"/>
    <w:qFormat/>
    <w:rsid w:val="00F94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A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4A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4A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94A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94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4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94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94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94A0B"/>
    <w:rPr>
      <w:b/>
      <w:bCs/>
    </w:rPr>
  </w:style>
  <w:style w:type="character" w:styleId="af0">
    <w:name w:val="Emphasis"/>
    <w:basedOn w:val="a0"/>
    <w:uiPriority w:val="20"/>
    <w:qFormat/>
    <w:rsid w:val="00F94A0B"/>
    <w:rPr>
      <w:i/>
      <w:iCs/>
    </w:rPr>
  </w:style>
  <w:style w:type="paragraph" w:styleId="af1">
    <w:name w:val="No Spacing"/>
    <w:uiPriority w:val="1"/>
    <w:qFormat/>
    <w:rsid w:val="00F94A0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94A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4A0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94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94A0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94A0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94A0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94A0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94A0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94A0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94A0B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paragraph" w:styleId="afc">
    <w:name w:val="header"/>
    <w:basedOn w:val="a"/>
    <w:link w:val="afd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0"/>
    <w:link w:val="afc"/>
    <w:uiPriority w:val="99"/>
    <w:rsid w:val="00665411"/>
  </w:style>
  <w:style w:type="paragraph" w:styleId="afe">
    <w:name w:val="footer"/>
    <w:basedOn w:val="a"/>
    <w:link w:val="aff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0"/>
    <w:link w:val="afe"/>
    <w:uiPriority w:val="99"/>
    <w:rsid w:val="0066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0B"/>
  </w:style>
  <w:style w:type="paragraph" w:styleId="1">
    <w:name w:val="heading 1"/>
    <w:basedOn w:val="a"/>
    <w:next w:val="a"/>
    <w:link w:val="10"/>
    <w:uiPriority w:val="9"/>
    <w:qFormat/>
    <w:rsid w:val="00F94A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4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4A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4A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4A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4A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94A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94A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94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94A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94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94A0B"/>
    <w:rPr>
      <w:b/>
      <w:bCs/>
    </w:rPr>
  </w:style>
  <w:style w:type="character" w:styleId="af0">
    <w:name w:val="Emphasis"/>
    <w:basedOn w:val="a0"/>
    <w:uiPriority w:val="20"/>
    <w:qFormat/>
    <w:rsid w:val="00F94A0B"/>
    <w:rPr>
      <w:i/>
      <w:iCs/>
    </w:rPr>
  </w:style>
  <w:style w:type="paragraph" w:styleId="af1">
    <w:name w:val="No Spacing"/>
    <w:uiPriority w:val="1"/>
    <w:qFormat/>
    <w:rsid w:val="00F94A0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F94A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4A0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94A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94A0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F94A0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94A0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F94A0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F94A0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94A0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94A0B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  <w:style w:type="paragraph" w:styleId="afc">
    <w:name w:val="header"/>
    <w:basedOn w:val="a"/>
    <w:link w:val="afd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0"/>
    <w:link w:val="afc"/>
    <w:uiPriority w:val="99"/>
    <w:rsid w:val="00665411"/>
  </w:style>
  <w:style w:type="paragraph" w:styleId="afe">
    <w:name w:val="footer"/>
    <w:basedOn w:val="a"/>
    <w:link w:val="aff"/>
    <w:uiPriority w:val="99"/>
    <w:unhideWhenUsed/>
    <w:rsid w:val="00665411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0"/>
    <w:link w:val="afe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D7A2-58A3-45EB-BE82-F261002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62</cp:revision>
  <cp:lastPrinted>2017-08-04T07:50:00Z</cp:lastPrinted>
  <dcterms:created xsi:type="dcterms:W3CDTF">2014-02-14T05:56:00Z</dcterms:created>
  <dcterms:modified xsi:type="dcterms:W3CDTF">2017-08-04T07:52:00Z</dcterms:modified>
</cp:coreProperties>
</file>