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1022F5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E07A1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E07A1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П О С Т А Н О В Л Е Н И Е</w:t>
            </w:r>
            <w:bookmarkStart w:id="0" w:name="_GoBack"/>
            <w:bookmarkEnd w:id="0"/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7D2871" w:rsidP="00DA2DA0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11 декабря 2017 года № 617</w:t>
            </w:r>
          </w:p>
        </w:tc>
      </w:tr>
      <w:tr w:rsidR="006A680B" w:rsidTr="00BB4D9C">
        <w:trPr>
          <w:trHeight w:val="473"/>
        </w:trPr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E07A1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RPr="00F4373C" w:rsidTr="006A680B">
        <w:trPr>
          <w:trHeight w:val="725"/>
        </w:trPr>
        <w:tc>
          <w:tcPr>
            <w:tcW w:w="9322" w:type="dxa"/>
            <w:hideMark/>
          </w:tcPr>
          <w:p w:rsidR="00100B75" w:rsidRDefault="005352DB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3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 и обеспечении эвакуационных мероприятий в чрезвычайных ситуациях природного и техногенного характера</w:t>
            </w:r>
          </w:p>
          <w:p w:rsidR="00F4373C" w:rsidRPr="00F4373C" w:rsidRDefault="00F4373C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1682" w:rsidRDefault="005352DB" w:rsidP="0005168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соответствии с требованиями Федерального закона от 21</w:t>
      </w:r>
      <w:r w:rsidR="00EF4F98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.12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.1994 г. № 68-ФЗ «О защите населения и территории от чрезвычайных ситуаций природного и техногенного характера», Законом Саратовской </w:t>
      </w:r>
      <w:r w:rsidR="00BB4D9C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бласти от 25.02.2005г. № 21-ЗСО«О защите населения и территорий от чрезвычайных ситуаций», Постановлением Правительства Саратовской области № 19-П от 17.03.2003 г., «Положение о проведении и обеспечении эвакуационных мероприятий в чрезвычайных ситуациях природного и техногенного характера на территории Саратовской области», Постановлением Правительства Саратовской области от 02.06.2006 года</w:t>
      </w:r>
      <w:r w:rsidR="00BB4D9C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173-П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, администрация Лысогорского муниципального района 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ПОСТАНОВЛЯЕТ:</w:t>
      </w:r>
    </w:p>
    <w:p w:rsidR="00F4373C" w:rsidRPr="00F4373C" w:rsidRDefault="00F4373C" w:rsidP="0005168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051682" w:rsidRPr="00F4373C" w:rsidRDefault="00051682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1. Создать эвакоприемную комиссию Лысогорского муниципального района и утвердить ее </w:t>
      </w:r>
      <w:r w:rsidR="005C56E0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должностной 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состав 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(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приложени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 1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)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0A4E5E" w:rsidRPr="00F4373C" w:rsidRDefault="000A4E5E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 Утвердить Положение о эвакоприемной комиссииЛысогорского муниципального района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(</w:t>
      </w:r>
      <w:r w:rsidR="00D96A2D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приложени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="00D96A2D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 2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)</w:t>
      </w:r>
      <w:r w:rsidR="00D96A2D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051682" w:rsidRPr="00F4373C" w:rsidRDefault="00C47547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Утвердить Положение о проведении и обеспечении эвакуационных мероприятий в чрезвычайных ситуациях природного и техногенного характера Лысогорского муниципального района 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(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приложени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№ 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3)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EB5117" w:rsidRPr="00F4373C" w:rsidRDefault="00C47547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Утвердить перечень </w:t>
      </w:r>
      <w:r w:rsidR="00FC5466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пунктов временного размещения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(далее – </w:t>
      </w:r>
      <w:r w:rsidR="00FC5466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ПВР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)</w:t>
      </w:r>
      <w:r w:rsidR="002001F7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 приемно эвакуационных пунктов (далее - ПЭП)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(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приложени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№</w:t>
      </w:r>
      <w:r w:rsidR="002001F7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</w:t>
      </w:r>
      <w:r w:rsidR="001C14CA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)</w:t>
      </w:r>
      <w:r w:rsidR="00051682"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F4373C" w:rsidRPr="00F4373C" w:rsidRDefault="00F4373C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5.Утвердить Положение о пунктах временного размещения эвакуированного населения на территории Лысогорского муниципального района(приложение №5).</w:t>
      </w:r>
    </w:p>
    <w:p w:rsidR="00F4373C" w:rsidRPr="00F4373C" w:rsidRDefault="00F4373C" w:rsidP="00F4373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6. Утвердить</w:t>
      </w:r>
      <w:r w:rsidRPr="00F4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Памятку</w:t>
      </w:r>
      <w:r w:rsidRPr="00F4373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эвакуируемому населению Лысогорского муниципального района(приложение № 6).</w:t>
      </w:r>
    </w:p>
    <w:p w:rsidR="00F4373C" w:rsidRDefault="00F4373C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cstheme="minorHAnsi"/>
          <w:sz w:val="28"/>
          <w:szCs w:val="28"/>
          <w:lang w:eastAsia="ru-RU"/>
        </w:rPr>
      </w:pPr>
      <w:r w:rsidRPr="00F4373C">
        <w:rPr>
          <w:rFonts w:cstheme="minorHAnsi"/>
          <w:sz w:val="28"/>
          <w:szCs w:val="28"/>
          <w:lang w:eastAsia="ru-RU"/>
        </w:rPr>
        <w:lastRenderedPageBreak/>
        <w:t>7</w:t>
      </w:r>
      <w:r w:rsidR="00BE6F5E" w:rsidRPr="00F4373C">
        <w:rPr>
          <w:rFonts w:cstheme="minorHAnsi"/>
          <w:sz w:val="28"/>
          <w:szCs w:val="28"/>
          <w:lang w:eastAsia="ru-RU"/>
        </w:rPr>
        <w:t>.</w:t>
      </w:r>
      <w:r w:rsidR="001E02F0" w:rsidRPr="00F4373C">
        <w:rPr>
          <w:rFonts w:cstheme="minorHAnsi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EB5117" w:rsidRPr="00F4373C">
        <w:rPr>
          <w:rFonts w:cstheme="minorHAnsi"/>
          <w:sz w:val="28"/>
          <w:szCs w:val="28"/>
          <w:lang w:eastAsia="ru-RU"/>
        </w:rPr>
        <w:t>а</w:t>
      </w:r>
      <w:r w:rsidR="001E02F0" w:rsidRPr="00F4373C">
        <w:rPr>
          <w:rFonts w:cstheme="minorHAnsi"/>
          <w:sz w:val="28"/>
          <w:szCs w:val="28"/>
          <w:lang w:eastAsia="ru-RU"/>
        </w:rPr>
        <w:t>дминистрации Лысогорского муниципального района в сети интернет.</w:t>
      </w:r>
    </w:p>
    <w:p w:rsidR="00AC3D97" w:rsidRPr="00F4373C" w:rsidRDefault="00BB4D9C" w:rsidP="00F4373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cstheme="minorHAnsi"/>
          <w:sz w:val="28"/>
          <w:szCs w:val="28"/>
          <w:lang w:eastAsia="ru-RU"/>
        </w:rPr>
      </w:pPr>
      <w:r w:rsidRPr="00F4373C">
        <w:rPr>
          <w:rFonts w:cstheme="minorHAnsi"/>
          <w:sz w:val="28"/>
          <w:szCs w:val="28"/>
          <w:lang w:eastAsia="ru-RU"/>
        </w:rPr>
        <w:br/>
      </w:r>
      <w:r w:rsidR="00F4373C" w:rsidRPr="00F4373C">
        <w:rPr>
          <w:rFonts w:cstheme="minorHAnsi"/>
          <w:sz w:val="28"/>
          <w:szCs w:val="28"/>
          <w:lang w:eastAsia="ru-RU"/>
        </w:rPr>
        <w:t>8</w:t>
      </w:r>
      <w:r w:rsidR="001E02F0" w:rsidRPr="00F4373C">
        <w:rPr>
          <w:rFonts w:cstheme="minorHAnsi"/>
          <w:sz w:val="28"/>
          <w:szCs w:val="28"/>
          <w:lang w:eastAsia="ru-RU"/>
        </w:rPr>
        <w:t xml:space="preserve">. </w:t>
      </w:r>
      <w:r w:rsidR="00BE6F5E" w:rsidRPr="00F4373C">
        <w:rPr>
          <w:rFonts w:cstheme="minorHAnsi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D16F67" w:rsidRPr="00F4373C" w:rsidRDefault="00D16F67" w:rsidP="00F437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cstheme="minorHAnsi"/>
          <w:sz w:val="28"/>
          <w:szCs w:val="28"/>
          <w:lang w:eastAsia="ru-RU"/>
        </w:rPr>
      </w:pPr>
    </w:p>
    <w:p w:rsidR="00D07159" w:rsidRPr="00F4373C" w:rsidRDefault="00D07159" w:rsidP="00EB5117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680B" w:rsidRPr="00F4373C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F4373C">
        <w:rPr>
          <w:rFonts w:ascii="Times New Roman" w:hAnsi="Times New Roman"/>
          <w:b/>
          <w:sz w:val="28"/>
          <w:szCs w:val="28"/>
        </w:rPr>
        <w:t>Глава Лысогорского</w:t>
      </w:r>
    </w:p>
    <w:p w:rsidR="006A680B" w:rsidRPr="00F4373C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F4373C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D07159" w:rsidRDefault="00D07159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Pr="007D4BBC" w:rsidRDefault="001B5CF8" w:rsidP="001B5C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7D4BB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1B5CF8" w:rsidRPr="007D4BBC" w:rsidRDefault="001B5CF8" w:rsidP="001B5CF8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7D4BB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D4BBC">
        <w:rPr>
          <w:rFonts w:ascii="Times New Roman" w:eastAsia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1B5CF8" w:rsidRPr="00B76B43" w:rsidRDefault="001B5CF8" w:rsidP="001B5CF8">
      <w:pPr>
        <w:ind w:left="4962"/>
        <w:rPr>
          <w:rFonts w:ascii="Times New Roman" w:eastAsia="Times New Roman" w:hAnsi="Times New Roman" w:cs="Times New Roman"/>
          <w:sz w:val="18"/>
          <w:szCs w:val="18"/>
        </w:rPr>
      </w:pPr>
      <w:r w:rsidRPr="007D4BBC">
        <w:rPr>
          <w:rFonts w:ascii="Times New Roman" w:eastAsia="Times New Roman" w:hAnsi="Times New Roman" w:cs="Times New Roman"/>
          <w:sz w:val="24"/>
          <w:szCs w:val="24"/>
        </w:rPr>
        <w:t xml:space="preserve"> от  __________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7D4BBC">
        <w:rPr>
          <w:rFonts w:ascii="Times New Roman" w:eastAsia="Times New Roman" w:hAnsi="Times New Roman" w:cs="Times New Roman"/>
          <w:sz w:val="24"/>
          <w:szCs w:val="24"/>
        </w:rPr>
        <w:t xml:space="preserve"> года № ____</w:t>
      </w:r>
    </w:p>
    <w:p w:rsidR="001B5CF8" w:rsidRDefault="001B5CF8" w:rsidP="001B5CF8">
      <w:pPr>
        <w:rPr>
          <w:rFonts w:ascii="Times New Roman" w:eastAsia="Times New Roman" w:hAnsi="Times New Roman" w:cs="Times New Roman"/>
          <w:szCs w:val="28"/>
        </w:rPr>
      </w:pPr>
    </w:p>
    <w:p w:rsidR="001B5CF8" w:rsidRDefault="001B5CF8" w:rsidP="001B5CF8">
      <w:pPr>
        <w:jc w:val="center"/>
        <w:rPr>
          <w:rFonts w:ascii="Times New Roman" w:eastAsia="Times New Roman" w:hAnsi="Times New Roman" w:cs="Times New Roman"/>
          <w:szCs w:val="28"/>
        </w:rPr>
      </w:pPr>
      <w:r w:rsidRPr="004239DC">
        <w:rPr>
          <w:rFonts w:ascii="Times New Roman" w:eastAsia="Times New Roman" w:hAnsi="Times New Roman" w:cs="Times New Roman"/>
          <w:szCs w:val="28"/>
        </w:rPr>
        <w:t xml:space="preserve">Должностной состав </w:t>
      </w:r>
      <w:r w:rsidRPr="009D6D0C">
        <w:rPr>
          <w:rFonts w:ascii="Times New Roman" w:eastAsia="Times New Roman" w:hAnsi="Times New Roman" w:cs="Times New Roman"/>
          <w:szCs w:val="28"/>
        </w:rPr>
        <w:t>эвакоприемн</w:t>
      </w:r>
      <w:r>
        <w:rPr>
          <w:rFonts w:ascii="Times New Roman" w:eastAsia="Times New Roman" w:hAnsi="Times New Roman" w:cs="Times New Roman"/>
          <w:szCs w:val="28"/>
        </w:rPr>
        <w:t xml:space="preserve">ой </w:t>
      </w:r>
      <w:r w:rsidRPr="009D6D0C">
        <w:rPr>
          <w:rFonts w:ascii="Times New Roman" w:eastAsia="Times New Roman" w:hAnsi="Times New Roman" w:cs="Times New Roman"/>
          <w:szCs w:val="28"/>
        </w:rPr>
        <w:t>комисси</w:t>
      </w:r>
      <w:r>
        <w:rPr>
          <w:rFonts w:ascii="Times New Roman" w:eastAsia="Times New Roman" w:hAnsi="Times New Roman" w:cs="Times New Roman"/>
          <w:szCs w:val="28"/>
        </w:rPr>
        <w:t>и</w:t>
      </w:r>
    </w:p>
    <w:p w:rsidR="001B5CF8" w:rsidRPr="004239DC" w:rsidRDefault="001B5CF8" w:rsidP="001B5CF8">
      <w:pPr>
        <w:jc w:val="center"/>
        <w:rPr>
          <w:rFonts w:ascii="Times New Roman" w:eastAsia="Times New Roman" w:hAnsi="Times New Roman" w:cs="Times New Roman"/>
          <w:szCs w:val="28"/>
        </w:rPr>
      </w:pPr>
      <w:r w:rsidRPr="009D6D0C">
        <w:rPr>
          <w:rFonts w:ascii="Times New Roman" w:eastAsia="Times New Roman" w:hAnsi="Times New Roman" w:cs="Times New Roman"/>
          <w:szCs w:val="28"/>
        </w:rPr>
        <w:t xml:space="preserve"> Лысогорского муниципального района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67"/>
        <w:gridCol w:w="4180"/>
        <w:gridCol w:w="680"/>
      </w:tblGrid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Куторов Э. А.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9D6D0C" w:rsidRDefault="001B5CF8" w:rsidP="00863E2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</w:t>
            </w:r>
            <w:r w:rsidRPr="009D6D0C">
              <w:rPr>
                <w:rFonts w:ascii="Times New Roman" w:eastAsia="Times New Roman" w:hAnsi="Times New Roman" w:cs="Times New Roman"/>
                <w:szCs w:val="28"/>
              </w:rPr>
              <w:t>редседатель эвакоприёмной комиссии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 w:rsidRPr="009D6D0C">
              <w:rPr>
                <w:rFonts w:ascii="Times New Roman" w:eastAsia="Times New Roman" w:hAnsi="Times New Roman" w:cs="Times New Roman"/>
                <w:szCs w:val="28"/>
              </w:rPr>
              <w:t xml:space="preserve"> первый заместитель главы администрации муниципального          района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Кулишов А.Б.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9D6D0C" w:rsidRDefault="001B5CF8" w:rsidP="00863E2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З</w:t>
            </w:r>
            <w:r w:rsidRPr="009D6D0C">
              <w:rPr>
                <w:rFonts w:ascii="Times New Roman" w:eastAsia="Times New Roman" w:hAnsi="Times New Roman" w:cs="Times New Roman"/>
                <w:szCs w:val="28"/>
              </w:rPr>
              <w:t xml:space="preserve">аместитель председателя комиссии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- </w:t>
            </w:r>
            <w:r w:rsidRPr="009D6D0C">
              <w:rPr>
                <w:rFonts w:ascii="Times New Roman" w:eastAsia="Times New Roman" w:hAnsi="Times New Roman" w:cs="Times New Roman"/>
                <w:szCs w:val="28"/>
              </w:rPr>
              <w:t>начальник отдела обеспечения безопасности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Феоктистов В.Ф.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9D6D0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D6D0C">
              <w:rPr>
                <w:rFonts w:ascii="Times New Roman" w:eastAsia="Times New Roman" w:hAnsi="Times New Roman" w:cs="Times New Roman"/>
                <w:szCs w:val="28"/>
              </w:rPr>
              <w:t xml:space="preserve">секретарь комиссии </w:t>
            </w:r>
            <w:r>
              <w:rPr>
                <w:rFonts w:ascii="Times New Roman" w:eastAsia="Times New Roman" w:hAnsi="Times New Roman" w:cs="Times New Roman"/>
                <w:szCs w:val="28"/>
              </w:rPr>
              <w:t>- к</w:t>
            </w:r>
            <w:r w:rsidRPr="009D6D0C">
              <w:rPr>
                <w:rFonts w:ascii="Times New Roman" w:eastAsia="Times New Roman" w:hAnsi="Times New Roman" w:cs="Times New Roman"/>
                <w:szCs w:val="28"/>
              </w:rPr>
              <w:t>онсультант отдела обеспечения безопасности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9457" w:type="dxa"/>
            <w:gridSpan w:val="3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Члены   комиссии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Фимушкина В.А.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учета прибытия эваконаселения,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>организации размещения, и информации,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>заместитель главы администрации, начальник отдела образования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Бондаренко Н.П.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первоочередного жизнеобеспечения эваконаселения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 xml:space="preserve"> начальник    экономического управления    администрации муниципального района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Козлов С.Ю.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приема материальных ценностей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 xml:space="preserve"> начальник управления сельского хозяйства администрации муниципального района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Кузенков В.А.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Default="001B5CF8" w:rsidP="00863E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транспортного обеспечения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>директор ООО «Лысогорское АТП»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(по согласованию)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Бирюков А.В.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обеспечения охраны общественного порядка и регулирования дорожного движения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 xml:space="preserve"> начальник ОП в составе МО МВД России «Калининский»  (по согласованию)                    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Ситенкова Л.В.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Default="001B5CF8" w:rsidP="00863E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медицинского обеспечения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>главный врач ГУЗ СО «Лысогорская РБ»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(по согласованию)</w:t>
            </w:r>
          </w:p>
        </w:tc>
      </w:tr>
      <w:tr w:rsidR="001B5CF8" w:rsidRPr="0073781C" w:rsidTr="001B5CF8">
        <w:trPr>
          <w:gridAfter w:val="1"/>
          <w:wAfter w:w="680" w:type="dxa"/>
        </w:trPr>
        <w:tc>
          <w:tcPr>
            <w:tcW w:w="3510" w:type="dxa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Барсуков М.И.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1B5CF8" w:rsidRPr="0073781C" w:rsidRDefault="001B5CF8" w:rsidP="00863E2D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3781C">
              <w:rPr>
                <w:rFonts w:ascii="Times New Roman" w:eastAsia="Times New Roman" w:hAnsi="Times New Roman" w:cs="Times New Roman"/>
                <w:szCs w:val="28"/>
              </w:rPr>
              <w:t>Начальник группы связи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-</w:t>
            </w:r>
            <w:r w:rsidRPr="0073781C">
              <w:rPr>
                <w:rFonts w:ascii="Times New Roman" w:eastAsia="Times New Roman" w:hAnsi="Times New Roman" w:cs="Times New Roman"/>
                <w:szCs w:val="28"/>
              </w:rPr>
              <w:t xml:space="preserve"> начальник  ЛТЦ р.п.  Лысые     Горы            ПАО  «Ростелеком» Саратовский филиал          (по согласованию)</w:t>
            </w:r>
          </w:p>
        </w:tc>
      </w:tr>
      <w:tr w:rsidR="001B5CF8" w:rsidRPr="0042418B" w:rsidTr="001B5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277" w:type="dxa"/>
            <w:gridSpan w:val="2"/>
            <w:tcBorders>
              <w:bottom w:val="nil"/>
            </w:tcBorders>
          </w:tcPr>
          <w:p w:rsidR="001B5CF8" w:rsidRPr="0042418B" w:rsidRDefault="001B5CF8" w:rsidP="00863E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gridSpan w:val="2"/>
            <w:tcBorders>
              <w:bottom w:val="nil"/>
            </w:tcBorders>
          </w:tcPr>
          <w:p w:rsidR="001B5CF8" w:rsidRPr="00ED21D7" w:rsidRDefault="001B5CF8" w:rsidP="00863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D7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B5CF8" w:rsidRPr="00ED21D7" w:rsidRDefault="001B5CF8" w:rsidP="00863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Постановлению администрации     Лысогорского муниципального района </w:t>
            </w:r>
          </w:p>
          <w:p w:rsidR="001B5CF8" w:rsidRPr="0042418B" w:rsidRDefault="001B5CF8" w:rsidP="00863E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___________2017 года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</w:tc>
      </w:tr>
      <w:tr w:rsidR="001B5CF8" w:rsidRPr="00D9105B" w:rsidTr="001B5C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137" w:type="dxa"/>
            <w:gridSpan w:val="4"/>
            <w:tcBorders>
              <w:top w:val="nil"/>
              <w:bottom w:val="nil"/>
            </w:tcBorders>
          </w:tcPr>
          <w:p w:rsidR="001B5CF8" w:rsidRPr="00D9105B" w:rsidRDefault="001B5CF8" w:rsidP="00863E2D">
            <w:pPr>
              <w:spacing w:before="7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5B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1B5CF8" w:rsidRPr="00D9105B" w:rsidRDefault="001B5CF8" w:rsidP="0086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эвакоприемной комиссии </w:t>
            </w:r>
          </w:p>
          <w:p w:rsidR="001B5CF8" w:rsidRPr="00D9105B" w:rsidRDefault="001B5CF8" w:rsidP="0086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05B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 муниципального района</w:t>
            </w:r>
          </w:p>
          <w:p w:rsidR="001B5CF8" w:rsidRPr="00D9105B" w:rsidRDefault="001B5CF8" w:rsidP="00863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5CF8" w:rsidRPr="00D9105B" w:rsidRDefault="001B5CF8" w:rsidP="001B5C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1.1. Эвакоприемная комиссия Лысогорского муниципального района (далее - Комиссия) предназначается для организации планирования и контроля выполнения мероприятий по рассредоточению и эвакуации населения, материальных и культурных ценностей на территории Лысогорского муниципального района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характераи решения задач жизнеобеспечения эвакуируемого населения. 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D9105B">
        <w:rPr>
          <w:sz w:val="28"/>
          <w:szCs w:val="28"/>
          <w:lang w:eastAsia="ru-RU"/>
        </w:rPr>
        <w:t>1.2. Комиссия создается постановлением администрации муниципального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1.3. Комиссия в своей работе подчиняется главе муниципального района и работает во взаимодействии с отделом обеспечения безопасности администрации муниципального района, муниципальным звеном </w:t>
      </w:r>
      <w:r w:rsidRPr="00D9105B">
        <w:rPr>
          <w:rFonts w:ascii="Times New Roman" w:hAnsi="Times New Roman" w:cs="Times New Roman"/>
          <w:spacing w:val="-5"/>
          <w:sz w:val="28"/>
          <w:szCs w:val="28"/>
        </w:rPr>
        <w:t xml:space="preserve">территориальной подсистемы Саратовской области </w:t>
      </w:r>
      <w:r w:rsidRPr="00D9105B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 (далее – районное звено ТП РСЧС) и аварийно спасательными службами гражданской обороны. Непосредственное руководство комиссией возлагается на председателя комиссии.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1.4. Организацию и методическое обеспечение работы комиссии осуществляет отдел обеспечения безопасности администрации муниципального района. 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Комиссия разрабатывает документы, регламентирующие проведение эвакуационных мероприятий, и руководит деятельностью эвакоорганов района.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5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руководящими документами МЧС России, постановлениями и распоряжениями администрации Лысогорского муниципального района, планом гражданской обороны и защиты населения Лысогорского муниципального района Саратовской области, планом действий по предупреждению и ликвидации чрезвычайных ситуаций природного и техногенного характера Лысогорского муниципального района Саратовской области и настоящим Положением.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Решения комиссии, принятые в пределах своей компетенции, обязательны для исполнения всеми руководителями служб гражданской обороны района, </w:t>
      </w:r>
      <w:r w:rsidRPr="00D9105B">
        <w:rPr>
          <w:rFonts w:ascii="Times New Roman" w:hAnsi="Times New Roman" w:cs="Times New Roman"/>
          <w:sz w:val="28"/>
          <w:szCs w:val="28"/>
        </w:rPr>
        <w:t xml:space="preserve">районного звена </w:t>
      </w:r>
      <w:r w:rsidRPr="00D9105B">
        <w:rPr>
          <w:rFonts w:ascii="Times New Roman" w:hAnsi="Times New Roman" w:cs="Times New Roman"/>
          <w:spacing w:val="-5"/>
          <w:sz w:val="28"/>
          <w:szCs w:val="28"/>
        </w:rPr>
        <w:t xml:space="preserve">территориальной подсистемы Саратовской области </w:t>
      </w:r>
      <w:r w:rsidRPr="00D9105B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Pr="00D9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предприятий района.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2. Задачи эвакоприемнойкомиссии района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2.1. В режиме повседневной деятельности:</w:t>
      </w:r>
    </w:p>
    <w:p w:rsidR="001B5CF8" w:rsidRPr="00D9105B" w:rsidRDefault="001B5CF8" w:rsidP="001B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  - разработка и ежегодное уточнение совместно с отделом обеспечения безопасности администрации муниципального района и службами плана приема, размещения и жизнеобеспечения эвакуируемого населения;</w:t>
      </w:r>
    </w:p>
    <w:p w:rsidR="001B5CF8" w:rsidRPr="00D9105B" w:rsidRDefault="001B5CF8" w:rsidP="001B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  - контроль разработки планов рассредоточения и эвакуации (планов эвакуации) эвакуационными комиссиями организаций;</w:t>
      </w:r>
    </w:p>
    <w:p w:rsidR="001B5CF8" w:rsidRPr="00D9105B" w:rsidRDefault="001B5CF8" w:rsidP="001B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проведение заседаний по рассмотрению вопросов планирования, обеспечения и организации эвакомероприятий, подготовки эвакоорганов;</w:t>
      </w:r>
    </w:p>
    <w:p w:rsidR="001B5CF8" w:rsidRPr="00D9105B" w:rsidRDefault="001B5CF8" w:rsidP="001B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-участие в учениях с органами управления и силами гражданской обороны и ТП РСЧС с целью проверки реальности разрабатываемых планов и приобретения практических навыков по организации эвакомероприятий.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2.2.. В режиме повышенной готовности к действиям в чрезвычайной ситуации: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-контроль приведения в готовность подчиненных эвакуационных органов, проверка схем оповещения и связи;</w:t>
      </w:r>
    </w:p>
    <w:p w:rsidR="001B5CF8" w:rsidRPr="00D9105B" w:rsidRDefault="001B5CF8" w:rsidP="001B5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-уточнение плана эвакуации, приема и размещения населения;</w:t>
      </w:r>
    </w:p>
    <w:p w:rsidR="001B5CF8" w:rsidRPr="00D9105B" w:rsidRDefault="001B5CF8" w:rsidP="001B5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-уточнения категорий и численности населения эвакуируемых или принимаемых на территории района;</w:t>
      </w:r>
    </w:p>
    <w:p w:rsidR="001B5CF8" w:rsidRPr="00D9105B" w:rsidRDefault="001B5CF8" w:rsidP="001B5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-организация подготовки к развертыванию приемных эвакуационных пунктов (далее – ПЭП) и пунктов временного размещения (далее – ПВР), пунктов посадки и высадки, контроль хода развертывания;</w:t>
      </w:r>
    </w:p>
    <w:p w:rsidR="001B5CF8" w:rsidRPr="00D9105B" w:rsidRDefault="001B5CF8" w:rsidP="001B5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-уточнение маршрутов эвакуации;</w:t>
      </w:r>
    </w:p>
    <w:p w:rsidR="001B5CF8" w:rsidRPr="00D9105B" w:rsidRDefault="001B5CF8" w:rsidP="001B5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         -контроль подготовки к эвакуационным перевозкам транспортных средств, уточнение совместно с транспортными органами порядка использования всех видов транспорта, выделяемого для вывоза эвакуируемого населения.</w:t>
      </w:r>
    </w:p>
    <w:p w:rsidR="001B5CF8" w:rsidRPr="00D9105B" w:rsidRDefault="001B5CF8" w:rsidP="001B5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2.3. В режиме эвакуации с получением распоряжения на проведение эвакомероприятий, при 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осуществление взаимодействия и поддержание связи с подчиненными эвакоорганами, службами, обеспечивающими эвакуацию и всестороннего обеспечение эваконаселения и вышестоящими эвакоорганами;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контроль хода оповещения населения и подачи транспорта на пункты посадки;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организация регулирования движения и поддержания порядка в ходе эвакомероприятий;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постоянного контроля над работой ПЭП, ПВР, пунктов посадки и высадки населения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организация приема и учета прибывающего эваконаселения, материальных и культурных ценностей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организация первоочередного жизнеобеспечения эваконаселения в местах временного размещения;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организация хранения материальных и культурных ценностей;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организация работы по возвращению эвакуированного населения в места постоянного проживания;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контроль выполнения уточненного по условиям обстановки плана эвакуации, приема и размещения населения;</w:t>
      </w:r>
    </w:p>
    <w:p w:rsidR="001B5CF8" w:rsidRPr="00D9105B" w:rsidRDefault="001B5CF8" w:rsidP="001B5CF8">
      <w:pPr>
        <w:pStyle w:val="af2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05B">
        <w:rPr>
          <w:rFonts w:ascii="Times New Roman" w:eastAsia="Calibri" w:hAnsi="Times New Roman" w:cs="Times New Roman"/>
          <w:sz w:val="28"/>
          <w:szCs w:val="28"/>
        </w:rPr>
        <w:t>сбор и обобщение данных о складывающейся обстановке и ходе эвакуации, прибытии и размещении населения, выработка конкретных предложений применительно к изменяющейся обстановке и доклад главе района и эвакуационной комиссии области.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3. Права эвакоприемной комиссии района</w:t>
      </w:r>
    </w:p>
    <w:p w:rsidR="001B5CF8" w:rsidRPr="00D9105B" w:rsidRDefault="001B5CF8" w:rsidP="001B5CF8">
      <w:pPr>
        <w:pStyle w:val="af2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 по вопросам эвакуации населения на подведомственной территории.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Доводить постановления и распоряжения главы муниципального района по вопросам рассредоточения и эвакуации всем структурным подразделениям администрации района и организациям, расположенным на территории района, контролировать их исполнение.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Запрашивать у структурных подразделений администрации района, организаций, расположенных на территории района, необходимые данные для изучения и принятия решений по вопросам приема и эвакуированиянаселения, материальных и культурных ценностей.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Заслушивать должностных лиц организаций района по вопросам приема и эвакуации, проводить в установленном порядке совещания с представителями эвакуационных органов этих организаций.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Участвовать во всех мероприятиях, имеющих отношение к решению вопросов приема и эвакуации населения, материальных и культурных ценностей района.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района независимо от их ведомственной принадлежности и форм собственности.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Осуществлять контроль за деятельностью эвакоорганов предприятий по вопросам организации планирования и всесторонней подготовке к проведению эвакуационных мероприятий.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Осуществлять контроль за подготовкой и готовностью пунктов посадки (высадки), ПЭП, ПВР, а также личного состава администраций указанных объектов к выполнению задач по предназначению.</w:t>
      </w:r>
    </w:p>
    <w:p w:rsidR="001B5CF8" w:rsidRPr="00D9105B" w:rsidRDefault="001B5CF8" w:rsidP="001B5CF8">
      <w:pPr>
        <w:pStyle w:val="11"/>
        <w:numPr>
          <w:ilvl w:val="0"/>
          <w:numId w:val="10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Проводить проверки по организации планирования и подготовки к проведению эвакуационных мероприятий в подчиненных эвакоорганах.</w:t>
      </w:r>
    </w:p>
    <w:p w:rsidR="001B5CF8" w:rsidRPr="00D9105B" w:rsidRDefault="001B5CF8" w:rsidP="001B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lastRenderedPageBreak/>
        <w:t>4. Состав эвакоприемной комиссии района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4.1. Комиссию Лысогорского муниципального района возглавляет первый заместитель главы администрации Лысогорского муниципального района. Он несет персональную ответственность за выполнение возложенных на комиссию задач и функций мирного и военного времени.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4.2. Списочный состав комиссии утверждается постановлением администрации района.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4.3. В состав комиссии входят сотрудники структурных подразделений администрации района, других предприятий, организаций и учреждений, расположенных на территории района.</w:t>
      </w:r>
    </w:p>
    <w:p w:rsidR="001B5CF8" w:rsidRPr="00D9105B" w:rsidRDefault="001B5CF8" w:rsidP="001B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5. Функциональные обязанности членов эвакоприемной комиссии района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5.1. Председатель комиссии отвечает за организацию проведения эвакуации, приемаи размещения населения; за организацию работы всех членов комиссии. Председатель комиссии подчиняется главе Лысогорского муниципального района и является прямым начальником всего личного состава комиссии и всех эвакоорганов района. Все распоряжения и указания председателя комиссии являются обязательными для выполнения всеми эвакоорганами.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5.2. Заместитель председателя комиссии отвечает за планирование эвакомероприятий, контролирует их выполнение; за подготовку членов комиссии и подчиненных эвакоорганов; за организацию работы группкомиссиии за первоочередное жизнеобеспечение эвакуируемого населения. Он подчиняется председателю комиссии и является прямым начальником всех членов комиссии и подчиненных комиссии эвакоорганов. В отсутствие  председателя комиссии выполняет его обязанности. 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128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D9105B">
        <w:rPr>
          <w:rFonts w:eastAsiaTheme="minorHAnsi"/>
          <w:sz w:val="28"/>
          <w:szCs w:val="28"/>
        </w:rPr>
        <w:t>5.3. Секретарь комиссии отвечает за планирование работы комиссии во всех режимах функционирования; за подготовку заседаний комиссии, оформление протоколов и решений комиссии, за состояние учета распоряжений председателя комиссии, доведение их до исполнителей и контроля выполнения. Он подчиняется председателю комиссии.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5.4. Старший группы приема и размещения эвакоприемной комиссииотвечает за планирование и осуществление приема и размещения рассредоточиваемого и эвакуируемого населения; за обобщение, анализ и представление сведений о прибытии и размещении эвакуируемого населения в соответствии с планом. 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Старший группы обязан:</w:t>
      </w:r>
    </w:p>
    <w:p w:rsidR="001B5CF8" w:rsidRPr="00D9105B" w:rsidRDefault="001B5CF8" w:rsidP="001B5CF8">
      <w:pPr>
        <w:pStyle w:val="230"/>
        <w:widowControl/>
        <w:ind w:firstLine="709"/>
        <w:rPr>
          <w:szCs w:val="28"/>
        </w:rPr>
      </w:pPr>
      <w:r w:rsidRPr="00D9105B">
        <w:rPr>
          <w:szCs w:val="28"/>
        </w:rPr>
        <w:t>- развернуть в установленные сроки  и организовать работу ПЭП ПВР, пункты посадки и высадки;</w:t>
      </w:r>
    </w:p>
    <w:p w:rsidR="001B5CF8" w:rsidRPr="00D9105B" w:rsidRDefault="001B5CF8" w:rsidP="001B5CF8">
      <w:pPr>
        <w:pStyle w:val="230"/>
        <w:widowControl/>
        <w:ind w:firstLine="709"/>
        <w:rPr>
          <w:szCs w:val="28"/>
        </w:rPr>
      </w:pPr>
      <w:r w:rsidRPr="00D9105B">
        <w:rPr>
          <w:szCs w:val="28"/>
        </w:rPr>
        <w:t>-руководить действиями личного состава группы и оказывать практическую помощь начальникамПЭП и ПВР;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организовать эвакуацию населения из зоны ЧС и  последующее размещение населения в безопасных районах;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осуществлять сбор и обобщение данных о прибытии и размещении эвакуируемого населения.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5.5. Старший группы транспортного обеспечения эвакуации отвечает за осуществление транспортного обеспечения эвакуации. 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lastRenderedPageBreak/>
        <w:t>Старший группы обязан: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уточнять план транспортного обеспечения мероприятий ГО в части, касающейся эвакуации;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подготовку к эвакоперевозкам транспортных средств;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уточнять совместно с транспортными органами порядок использования для эвакуации всех видов транспорта;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подготовку к работе пунктов посадки и высадки населения, подачу к местам посадки транспортных средств;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организацию технического обслуживания и заправки транспортных средств;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регулирование движения транспорта в ходе эвакомероприятий;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выполнение мероприятий дорожно-мостового обеспечения автодорожной службой.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 xml:space="preserve">5.6. Старший группы первоочередного жизнеобеспечения населения отвечает за организацию контроля выполнения мероприятий, направленных на сохранение здоровья и создание условий для жизни и трудовой деятельности  эваконаселения. 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Старший группы обязан: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подготовку общественных зданий и сооружений, объектов торговли, общественного питания, здравоохранения, жилищно-коммунального хозяйства, связи, социальной защиты населения и др. к приему и обеспечению эвакуируемого населения;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контролировать осуществление мероприятий по медицинскому обеспечению, радиационной, химической и биологической (бактериологической) защите, охране общественного порядка на эвакуационных пунктах, пунктах посадки и высадки и на маршрутах эвакуации;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осуществлять контроль хода обеспечения эвакуируемого населения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и пенсионного обеспечения, предоставления услуг связи;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5B">
        <w:rPr>
          <w:rFonts w:ascii="Times New Roman" w:hAnsi="Times New Roman" w:cs="Times New Roman"/>
          <w:sz w:val="28"/>
          <w:szCs w:val="28"/>
        </w:rPr>
        <w:t>- осуществлять сбор и обобщение данных о ходе первоочередного жизнеобеспечения эвакуируемого населения, докладывать их заместителю председателя комиссии.</w:t>
      </w:r>
    </w:p>
    <w:p w:rsidR="001B5CF8" w:rsidRPr="00D9105B" w:rsidRDefault="001B5CF8" w:rsidP="001B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F8" w:rsidRPr="00D9105B" w:rsidRDefault="001B5CF8" w:rsidP="001B5CF8">
      <w:pPr>
        <w:pStyle w:val="11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D9105B">
        <w:rPr>
          <w:sz w:val="28"/>
          <w:szCs w:val="28"/>
        </w:rPr>
        <w:t>6. Порядок работы эвакоприемной комиссии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0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6.1. Комиссия осуществляет свою деятельность в соответствии с ежегодным планом, утвержденным протоколом заседания комиссии.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6.2. Заседание эвакоприемной  комиссии проводятся по мере необходимости, но не реже одного раза в полугодие.</w:t>
      </w:r>
    </w:p>
    <w:p w:rsidR="001B5CF8" w:rsidRPr="00D9105B" w:rsidRDefault="001B5CF8" w:rsidP="001B5CF8">
      <w:pPr>
        <w:pStyle w:val="1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 xml:space="preserve">6.3. Решения эвакоприемной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издаются постановления, распоряжения администрации, которые доводятся </w:t>
      </w:r>
      <w:r w:rsidRPr="00D9105B">
        <w:rPr>
          <w:sz w:val="28"/>
          <w:szCs w:val="28"/>
        </w:rPr>
        <w:lastRenderedPageBreak/>
        <w:t>до сведения соответствующих органов управления и организаций. Протокол подписывается председателем и секретарем комиссии.</w:t>
      </w:r>
    </w:p>
    <w:p w:rsidR="001B5CF8" w:rsidRPr="00D9105B" w:rsidRDefault="001B5CF8" w:rsidP="001B5CF8">
      <w:pPr>
        <w:pStyle w:val="23"/>
        <w:ind w:left="0"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6.4. Решение комиссии принимается простым большинством голосов при условии, что на заседании присутствует более половины ее членов. На заседаниях комиссии могут приглашаться руководители, специалисты, в том числе других организаций и учреждений, не являющиеся ее членами.</w:t>
      </w:r>
    </w:p>
    <w:p w:rsidR="001B5CF8" w:rsidRPr="00D9105B" w:rsidRDefault="001B5CF8" w:rsidP="001B5CF8">
      <w:pPr>
        <w:pStyle w:val="23"/>
        <w:ind w:left="0" w:firstLine="709"/>
        <w:jc w:val="both"/>
        <w:rPr>
          <w:sz w:val="28"/>
          <w:szCs w:val="28"/>
        </w:rPr>
      </w:pPr>
      <w:r w:rsidRPr="00D9105B">
        <w:rPr>
          <w:sz w:val="28"/>
          <w:szCs w:val="28"/>
        </w:rPr>
        <w:t>6.5. В соответствии с планом организуются и проводятся учения и тренировки по выполнению эвакуационных мероприятий.</w:t>
      </w:r>
    </w:p>
    <w:p w:rsidR="001B5CF8" w:rsidRPr="00D9105B" w:rsidRDefault="001B5CF8" w:rsidP="001B5CF8">
      <w:pPr>
        <w:pStyle w:val="23"/>
        <w:spacing w:line="276" w:lineRule="auto"/>
        <w:ind w:left="0" w:firstLine="709"/>
        <w:jc w:val="both"/>
        <w:rPr>
          <w:sz w:val="28"/>
          <w:szCs w:val="28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1B5CF8">
      <w:pPr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 3 </w:t>
      </w:r>
    </w:p>
    <w:p w:rsidR="001B5CF8" w:rsidRDefault="001B5CF8" w:rsidP="001B5CF8">
      <w:pPr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    Лысогорского муниципального района </w:t>
      </w:r>
    </w:p>
    <w:p w:rsidR="001B5CF8" w:rsidRDefault="001B5CF8" w:rsidP="001B5CF8">
      <w:pPr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71BB2">
        <w:rPr>
          <w:rFonts w:ascii="Times New Roman" w:eastAsia="Times New Roman" w:hAnsi="Times New Roman" w:cs="Times New Roman"/>
        </w:rPr>
        <w:t>от  ____________2017 года № ______</w:t>
      </w:r>
    </w:p>
    <w:p w:rsidR="001B5CF8" w:rsidRPr="00727655" w:rsidRDefault="001B5CF8" w:rsidP="001B5CF8">
      <w:pPr>
        <w:rPr>
          <w:rFonts w:ascii="Times New Roman" w:eastAsia="Times New Roman" w:hAnsi="Times New Roman" w:cs="Times New Roman"/>
        </w:rPr>
      </w:pPr>
    </w:p>
    <w:p w:rsidR="001B5CF8" w:rsidRPr="00C71BB2" w:rsidRDefault="001B5CF8" w:rsidP="001B5C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B5CF8" w:rsidRDefault="001B5CF8" w:rsidP="001B5C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и обеспечении эвакуационных мероприятий в чрезвычайных ситуациях природного и техногенного характера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  <w:t>Настоящее Положение определяет основные задачи, порядок планирования, организацию проведения и обеспечения эвакуационных мероприятий на территории Лысогорского муниципального района при угрозе и возникновении чрезвычайных ситуаций природного и техногенного характера.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  <w:t>Эвакуационные мероприятия планируются комиссией по предупреждению и ликвидации чрезвычайных ситуаций и обеспечению пожарной безопасности муниципального района и проводятся при возникновении чрезвычайных ситуаций.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При эвакуации населения, материальных и культурных ценностей из зоны чрезвычайной ситуации приводятся в готовность и начинают действовать: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-комиссии по предупреждению и ликвидации чрезвычайных ситуаций и обеспечению пожарной безопасности;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-эвакоприемные комиссии;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-пункты временного размещения;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-приемные эвакуационные пункты;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-оперативные группы по вывозу (выводу) эвакуируемого населения, материальных и культурных ценностей.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получении достоверных данных о вероятности возникновения чрезвычайной ситуации проводится упреждающая (заблаговременная) 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lastRenderedPageBreak/>
        <w:t>эвакуация из зон возможного действия поражающих факторов (прогнозируемых зон чрезвычайных ситуаций).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В случае возникновения чрезвычайной ситуации проводится экстренная (безотлагательная) эвакуация. Вывоз (вывод) населения, материальных и культурных ценностей из зоны чрезвычайной ситуации может осуществляться при малом времени упреждения и в условиях воздействия поражающих факторов источника чрезвычайной ситуации.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  <w:t>Решение о проведении эвакуации принимается главой муниципального района или главами муниципальных образований, на территории которых возникла или прогнозируется чрезвычайная ситуация, а в случае крайней необходимости - руководителем работ по ликвидации чрезвычайной ситуации в соответствии с законодательством Российской Федерации.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  <w:t>Эвакуируемые население, материальные и культурные ценности размещаются в безопасных районах до особого распоряжения в зависимости от обстановки.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CF8" w:rsidRPr="001B5CF8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. Организация проведения эвакуационных мероприятий</w:t>
      </w:r>
    </w:p>
    <w:p w:rsidR="001B5CF8" w:rsidRPr="001B5CF8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Основными эвакуационными мероприятиями являются: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2.1. в режиме повседневной деятельности: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разработка плана проведения эвакуационных мероприятий;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учет населения, проживающего на территориях, объявляемых опасной зоной при возникновении чрезвычайной ситуации;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учет материальных и культурных ценностей, находящихся на территориях, объявляемых опасной зоной при возникновении чрезвычайной ситуации;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определение маршрутов эвакуации;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решение вопросов жизнеобеспечения населения и хранения соответствующих материальных и культурных ценностей при возникновении чрезвычайной </w:t>
      </w:r>
      <w:r w:rsidRPr="00C71BB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>итуации;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учет, планирование и уточнение вопросов транспортного обеспечения эвакуации при возникновении чрезвычайной ситуации;</w:t>
      </w:r>
    </w:p>
    <w:p w:rsidR="001B5CF8" w:rsidRPr="00C71BB2" w:rsidRDefault="001B5CF8" w:rsidP="001B5CF8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подготовка комиссий по предупреждению и ликвидации чрезвычайных ситуаций и обеспечению пожарной безопасности всех уровней к проведению эвакуационных мероприятий;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2.2. в режиме повышенной готовности: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приведение в готовность комиссий по предупреждению и ликвидации чрезвычайных ситуаций и обеспечению пожарной безопасности всех уровней, администраций пунктов временного размещения, пунктов временного хранения, пунктов длительного проживания, пунктов длительного хранения и уточнение порядка их работы;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уточнение количества населения, материальных и культурных ценностей, подлежащих эвакуации;</w:t>
      </w:r>
    </w:p>
    <w:p w:rsidR="001B5CF8" w:rsidRPr="00C71BB2" w:rsidRDefault="001B5CF8" w:rsidP="001B5CF8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- распределение транспортных средств, используемых для эвакуации;</w:t>
      </w:r>
    </w:p>
    <w:p w:rsidR="001B5CF8" w:rsidRPr="00C71BB2" w:rsidRDefault="001B5CF8" w:rsidP="001B5CF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-подготовка маршрутов эвакуации, установка дорожных знаков и указателей;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подготовка к развертыванию пунктов временного размещения, пунктов временного хранения, пунктов длительного проживания, пунктов длительного хранения и пунктов посадки (высадки);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проверка готовности систем оповещения и связи;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приведение в готовность имеющихся защитных сооружений.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2.3. в режиме чрезвычайной ситуации: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оповещение населения о начале и порядке проведения эвакуации населения;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сбор и отправка в безопасные районы населения, материальных и культурных ценностей, подлежащих эвакуации;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организация контроля за работой администраций пунктов временного размещения, пунктов временного хранения, пунктов длительного проживания, пунктов длительного хранения, служб гражданской обороны, обеспечивающих эвакуацию;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обеспечение прибытия транспортных средств к пунктам посадки населения, погрузки материальных и культурных ценностей;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информирование населения об обстановке в местах размещения;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    - прием и размещение эвакуируемых населения, материальных и культурных ценностей в безопасных районах.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>. Обеспечение эвакуационных мероприятий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  В целях создания условий для организованного проведения эвакуации планируются и осуществляются мероприятия по обеспечению: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-жильем;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-продуктами питания, водой, предметами первой необходимости, коммунально-бытовыми услугами;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-транспортом;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-медицинским обслуживанием;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-охраны общественного порядка, безопасности дорожного движения;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-противопожарной безопасности;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-материально-технической базы, кормами животных;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-связи и оповещения, разведки. 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3.2. Транспортное   обеспечение   эвакуации   населения,   материальных   и культурных ценностей включает комплекс мероприятий, охватывающих подготовку, распределение и эксплуатацию   транспортных   средств,   предназначенных   для   выполнения   эвакуационных перевозок.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Руководство транспортным обеспечением возлагается на ООО «Лысогорское АТП» (по согласованию). Проведение эвакуации населения требует наличия парка транспортных средств, возможности их привлечения к осуществлению эвакуационных мероприятий (в том числе и транспорта, находящегося в личном пользовании в соответствии с законодательством Российской Федерации), максимального использования транспортных коммуникаций.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3.3. Медицинское обеспечение эвакуации населения организуется по территориально-производственному принципу. Руководство медицинским обеспечением ГУЗ СО «Лысогорская РБ». Медицинское обеспечение эвакуации населения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в ходе эвакуации, а также предупреждение возникновения и распространения массовых инфекционных заболеваний.</w:t>
      </w:r>
      <w:r w:rsidRPr="00C71B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3.4. Охрана общественного порядка и безопасность дорожного движения обеспечивается ОП в составе МО МВД России Калининский (по согласованию) и включает следующие мероприятия: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lastRenderedPageBreak/>
        <w:t>- 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проведение выборочного контроля технического состояния транспортных средств, предназначенных для перевозок эвакуируемого населения;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незамедлительного вывоза людей из зон чрезвычайных ситуаций;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охрана общественного порядка и обеспечение безопасности населения на эвакуационных объектах (пунктах временного размещения, пунктах длительного проживания, пунктах посадки высадки, железнодорожных станциях), маршрутах эвакуации, в населенных пунктах и в местах      размещения      эвакуированного      населения,      предупреждение      паники      и дезинформационных слухов;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охрана объектов экономики в установленном порядке на этот период;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регулирование дорожного движения на маршрутах эвакуации населения;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сопровождение автоколонн с эвакуируемым населением;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обеспечение    установленной    очередности    перевозок    эвакуируемого    населения    по автомобильным- дорогам и режима допуска транспорта в зоны чрезвычайных ситуаций;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- борьба с преступностью в населенных пунктах, на маршрутах эвакуации и местах размещения эвакуируемого населения;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регистрации в органах внутренних дел области эвакуированного населения и ведение адресно-справочной   работы   (создание   банка   данных   о   нахождении   граждан, эвакуированных из зон чрезвычайной ситуации).</w:t>
      </w:r>
    </w:p>
    <w:p w:rsidR="001B5CF8" w:rsidRPr="00C71BB2" w:rsidRDefault="001B5CF8" w:rsidP="001B5C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BB2">
        <w:rPr>
          <w:rFonts w:ascii="Times New Roman" w:eastAsia="Times New Roman" w:hAnsi="Times New Roman" w:cs="Times New Roman"/>
          <w:sz w:val="28"/>
          <w:szCs w:val="28"/>
        </w:rPr>
        <w:t>3.5. Обеспечение телефонной и документальной связью пунктов временного размещения, пунктов длительного проживания и органов управления эвакуационными мероприятиями в период эвакуации населения осуществляет ПАО «Ростелеком» Саратовский филиал   ЛТЦ р.п. Лысые Горы.</w:t>
      </w: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B5CF8" w:rsidRPr="00B351DC" w:rsidTr="00863E2D">
        <w:tc>
          <w:tcPr>
            <w:tcW w:w="4785" w:type="dxa"/>
            <w:shd w:val="clear" w:color="auto" w:fill="auto"/>
          </w:tcPr>
          <w:p w:rsidR="001B5CF8" w:rsidRPr="00B351DC" w:rsidRDefault="001B5CF8" w:rsidP="00863E2D">
            <w:pPr>
              <w:jc w:val="center"/>
              <w:rPr>
                <w:color w:val="474145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1B5CF8" w:rsidRDefault="001B5CF8" w:rsidP="00863E2D">
            <w:r>
              <w:t xml:space="preserve">Приложение № 4                                                                               к Постановлению администрации                               Лысогорского МР                                                                                      от  </w:t>
            </w:r>
            <w:r w:rsidRPr="0085794F">
              <w:t xml:space="preserve">__________2017 года № </w:t>
            </w:r>
            <w:r>
              <w:t>_____</w:t>
            </w:r>
          </w:p>
          <w:p w:rsidR="001B5CF8" w:rsidRPr="00B351DC" w:rsidRDefault="001B5CF8" w:rsidP="00863E2D">
            <w:pPr>
              <w:jc w:val="center"/>
              <w:rPr>
                <w:color w:val="474145"/>
                <w:sz w:val="26"/>
                <w:szCs w:val="26"/>
              </w:rPr>
            </w:pPr>
          </w:p>
        </w:tc>
      </w:tr>
    </w:tbl>
    <w:p w:rsidR="001B5CF8" w:rsidRDefault="001B5CF8" w:rsidP="001B5CF8">
      <w:pPr>
        <w:jc w:val="center"/>
        <w:rPr>
          <w:color w:val="474145"/>
          <w:sz w:val="28"/>
          <w:szCs w:val="26"/>
        </w:rPr>
      </w:pPr>
      <w:r w:rsidRPr="00321723">
        <w:rPr>
          <w:color w:val="474145"/>
          <w:sz w:val="28"/>
          <w:szCs w:val="26"/>
        </w:rPr>
        <w:t>Перечень</w:t>
      </w:r>
    </w:p>
    <w:p w:rsidR="001B5CF8" w:rsidRDefault="001B5CF8" w:rsidP="001B5CF8">
      <w:pPr>
        <w:jc w:val="center"/>
        <w:rPr>
          <w:color w:val="474145"/>
          <w:sz w:val="28"/>
          <w:szCs w:val="26"/>
        </w:rPr>
      </w:pPr>
      <w:r w:rsidRPr="00321723">
        <w:rPr>
          <w:color w:val="474145"/>
          <w:sz w:val="28"/>
          <w:szCs w:val="26"/>
        </w:rPr>
        <w:t xml:space="preserve">пунктов временного размещения, приемных эвакуационных пунктов </w:t>
      </w:r>
    </w:p>
    <w:p w:rsidR="001B5CF8" w:rsidRPr="00B06BAF" w:rsidRDefault="001B5CF8" w:rsidP="001B5CF8">
      <w:pPr>
        <w:jc w:val="both"/>
        <w:rPr>
          <w:color w:val="474145"/>
          <w:sz w:val="26"/>
          <w:szCs w:val="26"/>
        </w:rPr>
      </w:pPr>
      <w:r>
        <w:rPr>
          <w:color w:val="474145"/>
          <w:sz w:val="26"/>
          <w:szCs w:val="26"/>
        </w:rPr>
        <w:t xml:space="preserve">       а) </w:t>
      </w:r>
      <w:r w:rsidRPr="00FE11A7">
        <w:rPr>
          <w:b/>
          <w:color w:val="474145"/>
          <w:sz w:val="26"/>
          <w:szCs w:val="26"/>
        </w:rPr>
        <w:t>пункты временного размещения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825"/>
        <w:gridCol w:w="3161"/>
        <w:gridCol w:w="1559"/>
        <w:gridCol w:w="2268"/>
        <w:gridCol w:w="1276"/>
      </w:tblGrid>
      <w:tr w:rsidR="001B5CF8" w:rsidRPr="003C0BC0" w:rsidTr="00863E2D">
        <w:trPr>
          <w:trHeight w:val="1058"/>
          <w:tblHeader/>
        </w:trPr>
        <w:tc>
          <w:tcPr>
            <w:tcW w:w="517" w:type="dxa"/>
            <w:vAlign w:val="center"/>
          </w:tcPr>
          <w:p w:rsidR="001B5CF8" w:rsidRPr="00587277" w:rsidRDefault="001B5CF8" w:rsidP="00863E2D">
            <w:pPr>
              <w:tabs>
                <w:tab w:val="left" w:pos="180"/>
              </w:tabs>
              <w:jc w:val="center"/>
            </w:pPr>
            <w:r w:rsidRPr="00587277">
              <w:rPr>
                <w:lang w:eastAsia="ar-SA"/>
              </w:rPr>
              <w:t>№</w:t>
            </w:r>
            <w:r>
              <w:rPr>
                <w:lang w:eastAsia="ar-SA"/>
              </w:rPr>
              <w:t xml:space="preserve"> п/</w:t>
            </w:r>
            <w:r w:rsidRPr="00587277">
              <w:rPr>
                <w:lang w:eastAsia="ar-SA"/>
              </w:rPr>
              <w:t>п.</w:t>
            </w:r>
          </w:p>
        </w:tc>
        <w:tc>
          <w:tcPr>
            <w:tcW w:w="825" w:type="dxa"/>
            <w:vAlign w:val="center"/>
          </w:tcPr>
          <w:p w:rsidR="001B5CF8" w:rsidRPr="003C0BC0" w:rsidRDefault="001B5CF8" w:rsidP="00863E2D">
            <w:pPr>
              <w:pStyle w:val="aff1"/>
              <w:snapToGrid w:val="0"/>
              <w:ind w:left="-57" w:right="-57"/>
              <w:rPr>
                <w:b w:val="0"/>
                <w:bCs w:val="0"/>
              </w:rPr>
            </w:pPr>
            <w:r w:rsidRPr="003C0BC0">
              <w:rPr>
                <w:b w:val="0"/>
                <w:bCs w:val="0"/>
              </w:rPr>
              <w:t>Номер ПВР</w:t>
            </w:r>
          </w:p>
        </w:tc>
        <w:tc>
          <w:tcPr>
            <w:tcW w:w="3161" w:type="dxa"/>
            <w:vAlign w:val="center"/>
          </w:tcPr>
          <w:p w:rsidR="001B5CF8" w:rsidRPr="003C0BC0" w:rsidRDefault="001B5CF8" w:rsidP="00863E2D">
            <w:pPr>
              <w:pStyle w:val="aff1"/>
              <w:snapToGrid w:val="0"/>
              <w:ind w:left="-57" w:right="-57"/>
              <w:rPr>
                <w:b w:val="0"/>
              </w:rPr>
            </w:pPr>
            <w:r w:rsidRPr="003C0BC0">
              <w:rPr>
                <w:b w:val="0"/>
                <w:bCs w:val="0"/>
              </w:rPr>
              <w:t>Адрес и наименование учреждения, в котором развертывается ПВР</w:t>
            </w:r>
          </w:p>
        </w:tc>
        <w:tc>
          <w:tcPr>
            <w:tcW w:w="1559" w:type="dxa"/>
            <w:vAlign w:val="center"/>
          </w:tcPr>
          <w:p w:rsidR="001B5CF8" w:rsidRPr="003C0BC0" w:rsidRDefault="001B5CF8" w:rsidP="00863E2D">
            <w:pPr>
              <w:pStyle w:val="aff1"/>
              <w:snapToGrid w:val="0"/>
              <w:ind w:left="-57" w:right="-57"/>
              <w:rPr>
                <w:b w:val="0"/>
                <w:bCs w:val="0"/>
              </w:rPr>
            </w:pPr>
            <w:r w:rsidRPr="003C0BC0">
              <w:rPr>
                <w:b w:val="0"/>
                <w:bCs w:val="0"/>
              </w:rPr>
              <w:t>Вместимость ПВР (</w:t>
            </w:r>
            <w:r w:rsidRPr="003C0BC0">
              <w:rPr>
                <w:b w:val="0"/>
                <w:bCs w:val="0"/>
                <w:sz w:val="18"/>
              </w:rPr>
              <w:t>кол-во посадочных/ койко-мест</w:t>
            </w:r>
            <w:r w:rsidRPr="003C0BC0">
              <w:rPr>
                <w:b w:val="0"/>
                <w:bCs w:val="0"/>
              </w:rPr>
              <w:t>)</w:t>
            </w:r>
          </w:p>
        </w:tc>
        <w:tc>
          <w:tcPr>
            <w:tcW w:w="2268" w:type="dxa"/>
            <w:vAlign w:val="center"/>
          </w:tcPr>
          <w:p w:rsidR="001B5CF8" w:rsidRPr="003C0BC0" w:rsidRDefault="001B5CF8" w:rsidP="00863E2D">
            <w:pPr>
              <w:pStyle w:val="aff1"/>
              <w:snapToGrid w:val="0"/>
              <w:ind w:left="-57" w:right="-57"/>
              <w:rPr>
                <w:b w:val="0"/>
                <w:bCs w:val="0"/>
              </w:rPr>
            </w:pPr>
            <w:r w:rsidRPr="003C0BC0">
              <w:rPr>
                <w:b w:val="0"/>
                <w:bCs w:val="0"/>
              </w:rPr>
              <w:t>Начальник ПВР</w:t>
            </w:r>
          </w:p>
          <w:p w:rsidR="001B5CF8" w:rsidRPr="003C0BC0" w:rsidRDefault="001B5CF8" w:rsidP="00863E2D">
            <w:pPr>
              <w:ind w:left="-57" w:right="-57"/>
              <w:jc w:val="center"/>
            </w:pPr>
            <w:r w:rsidRPr="003C0BC0">
              <w:rPr>
                <w:bCs/>
              </w:rPr>
              <w:t>основная занимаемая должность</w:t>
            </w:r>
          </w:p>
        </w:tc>
        <w:tc>
          <w:tcPr>
            <w:tcW w:w="1276" w:type="dxa"/>
          </w:tcPr>
          <w:p w:rsidR="001B5CF8" w:rsidRPr="003C0BC0" w:rsidRDefault="001B5CF8" w:rsidP="00863E2D">
            <w:pPr>
              <w:pStyle w:val="aff1"/>
              <w:snapToGrid w:val="0"/>
              <w:ind w:left="-57" w:right="-5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Примечание</w:t>
            </w:r>
          </w:p>
        </w:tc>
      </w:tr>
      <w:tr w:rsidR="001B5CF8" w:rsidRPr="003C0BC0" w:rsidTr="00863E2D">
        <w:trPr>
          <w:trHeight w:val="258"/>
          <w:tblHeader/>
        </w:trPr>
        <w:tc>
          <w:tcPr>
            <w:tcW w:w="517" w:type="dxa"/>
          </w:tcPr>
          <w:p w:rsidR="001B5CF8" w:rsidRPr="00587277" w:rsidRDefault="001B5CF8" w:rsidP="001B5CF8">
            <w:pPr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jc w:val="center"/>
            </w:pPr>
          </w:p>
        </w:tc>
        <w:tc>
          <w:tcPr>
            <w:tcW w:w="825" w:type="dxa"/>
          </w:tcPr>
          <w:p w:rsidR="001B5CF8" w:rsidRPr="00C20204" w:rsidRDefault="001B5CF8" w:rsidP="001B5CF8">
            <w:pPr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jc w:val="center"/>
            </w:pPr>
          </w:p>
        </w:tc>
        <w:tc>
          <w:tcPr>
            <w:tcW w:w="3161" w:type="dxa"/>
          </w:tcPr>
          <w:p w:rsidR="001B5CF8" w:rsidRPr="00C20204" w:rsidRDefault="001B5CF8" w:rsidP="001B5CF8">
            <w:pPr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1B5CF8" w:rsidRPr="00C20204" w:rsidRDefault="001B5CF8" w:rsidP="001B5CF8">
            <w:pPr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1B5CF8" w:rsidRPr="003C0BC0" w:rsidRDefault="001B5CF8" w:rsidP="001B5CF8">
            <w:pPr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1B5CF8" w:rsidRPr="003C0BC0" w:rsidRDefault="001B5CF8" w:rsidP="001B5CF8">
            <w:pPr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1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1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 xml:space="preserve">р.п. Лысые Горы, ул. Парковая, 18.    </w:t>
            </w:r>
          </w:p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ФОК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600 /300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ФОК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Ш. Карамыш,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50 /12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ПЭП</w:t>
            </w: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3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3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Н. Красавка,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300 /75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ПЭП</w:t>
            </w: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4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4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Бутырки,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400 /100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ПЭП</w:t>
            </w: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р.п. Лысые Горы, РДК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500 /125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РДК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ПЭП</w:t>
            </w: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6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6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Урицкое,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50 /12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РДК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7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7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Большая Дмитриевка, 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200 /50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8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8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Большие Копены, 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80 /20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</w:pPr>
          </w:p>
        </w:tc>
        <w:tc>
          <w:tcPr>
            <w:tcW w:w="9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</w:pPr>
          </w:p>
          <w:p w:rsidR="001B5CF8" w:rsidRPr="00FE11A7" w:rsidRDefault="001B5CF8" w:rsidP="00863E2D">
            <w:pPr>
              <w:tabs>
                <w:tab w:val="left" w:pos="180"/>
              </w:tabs>
            </w:pPr>
            <w:r w:rsidRPr="00FE11A7">
              <w:t xml:space="preserve">б) </w:t>
            </w:r>
            <w:r w:rsidRPr="00FE11A7">
              <w:rPr>
                <w:b/>
                <w:color w:val="474145"/>
              </w:rPr>
              <w:t>приемно эвакуационные пункты</w:t>
            </w: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  <w:tcBorders>
              <w:top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lastRenderedPageBreak/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1</w:t>
            </w: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Большая Рельня, СДК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200 /50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п. Октябрьский,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250 /60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3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3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п. Гремячий,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150 /35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RPr="003C0BC0" w:rsidTr="00863E2D">
        <w:trPr>
          <w:cantSplit/>
          <w:trHeight w:val="258"/>
        </w:trPr>
        <w:tc>
          <w:tcPr>
            <w:tcW w:w="517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4</w:t>
            </w:r>
          </w:p>
        </w:tc>
        <w:tc>
          <w:tcPr>
            <w:tcW w:w="825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4</w:t>
            </w:r>
          </w:p>
        </w:tc>
        <w:tc>
          <w:tcPr>
            <w:tcW w:w="3161" w:type="dxa"/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Раздольное, СДК</w:t>
            </w:r>
          </w:p>
        </w:tc>
        <w:tc>
          <w:tcPr>
            <w:tcW w:w="1559" w:type="dxa"/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250 /60</w:t>
            </w:r>
          </w:p>
        </w:tc>
        <w:tc>
          <w:tcPr>
            <w:tcW w:w="2268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</w:p>
        </w:tc>
      </w:tr>
      <w:tr w:rsidR="001B5CF8" w:rsidTr="00863E2D">
        <w:trPr>
          <w:cantSplit/>
          <w:trHeight w:val="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Ш. Карамыш,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50 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ПВР</w:t>
            </w:r>
          </w:p>
        </w:tc>
      </w:tr>
      <w:tr w:rsidR="001B5CF8" w:rsidTr="00863E2D">
        <w:trPr>
          <w:cantSplit/>
          <w:trHeight w:val="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Н. Красавка,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300 /75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ПВР</w:t>
            </w:r>
          </w:p>
        </w:tc>
      </w:tr>
      <w:tr w:rsidR="001B5CF8" w:rsidTr="00863E2D">
        <w:trPr>
          <w:cantSplit/>
          <w:trHeight w:val="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с. Бутырки,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400 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ПВР</w:t>
            </w:r>
          </w:p>
        </w:tc>
      </w:tr>
      <w:tr w:rsidR="001B5CF8" w:rsidTr="00863E2D">
        <w:trPr>
          <w:cantSplit/>
          <w:trHeight w:val="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jc w:val="center"/>
              <w:outlineLvl w:val="0"/>
            </w:pPr>
            <w:r w:rsidRPr="00FE11A7">
              <w:t xml:space="preserve">Лысогорский район, </w:t>
            </w:r>
          </w:p>
          <w:p w:rsidR="001B5CF8" w:rsidRPr="00FE11A7" w:rsidRDefault="001B5CF8" w:rsidP="00863E2D">
            <w:pPr>
              <w:jc w:val="center"/>
              <w:outlineLvl w:val="0"/>
            </w:pPr>
            <w:r w:rsidRPr="00FE11A7">
              <w:t>р.п. Лысые Горы, РДК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500 /125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Директор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Pr="00FE11A7" w:rsidRDefault="001B5CF8" w:rsidP="00863E2D">
            <w:pPr>
              <w:tabs>
                <w:tab w:val="left" w:pos="180"/>
              </w:tabs>
              <w:jc w:val="center"/>
            </w:pPr>
            <w:r w:rsidRPr="00FE11A7">
              <w:t>ПВР</w:t>
            </w:r>
          </w:p>
        </w:tc>
      </w:tr>
    </w:tbl>
    <w:p w:rsidR="001B5CF8" w:rsidRDefault="001B5CF8" w:rsidP="001B5CF8">
      <w:pPr>
        <w:jc w:val="both"/>
      </w:pPr>
    </w:p>
    <w:p w:rsidR="001B5CF8" w:rsidRDefault="001B5CF8" w:rsidP="001B5CF8">
      <w:pPr>
        <w:jc w:val="both"/>
      </w:pPr>
    </w:p>
    <w:p w:rsidR="001B5CF8" w:rsidRDefault="001B5CF8" w:rsidP="001B5CF8">
      <w:pPr>
        <w:jc w:val="both"/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p w:rsidR="001B5CF8" w:rsidRDefault="001B5CF8" w:rsidP="00EB5117">
      <w:pPr>
        <w:spacing w:after="0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1B5CF8" w:rsidTr="00863E2D">
        <w:tc>
          <w:tcPr>
            <w:tcW w:w="5495" w:type="dxa"/>
            <w:shd w:val="clear" w:color="auto" w:fill="auto"/>
          </w:tcPr>
          <w:p w:rsidR="001B5CF8" w:rsidRDefault="001B5CF8" w:rsidP="00863E2D">
            <w:pPr>
              <w:jc w:val="both"/>
            </w:pPr>
          </w:p>
        </w:tc>
        <w:tc>
          <w:tcPr>
            <w:tcW w:w="4075" w:type="dxa"/>
            <w:shd w:val="clear" w:color="auto" w:fill="auto"/>
          </w:tcPr>
          <w:p w:rsidR="001B5CF8" w:rsidRDefault="001B5CF8" w:rsidP="00863E2D">
            <w:r>
              <w:t xml:space="preserve">Приложение №5                                                                               к Постановлению администрации                               Лысогорского МР                                                                                      </w:t>
            </w:r>
            <w:r w:rsidRPr="003852ED">
              <w:t xml:space="preserve">от  __________2017 года № </w:t>
            </w:r>
            <w:r>
              <w:t>_____</w:t>
            </w:r>
          </w:p>
          <w:p w:rsidR="001B5CF8" w:rsidRDefault="001B5CF8" w:rsidP="00863E2D">
            <w:pPr>
              <w:jc w:val="both"/>
            </w:pPr>
          </w:p>
        </w:tc>
      </w:tr>
    </w:tbl>
    <w:p w:rsidR="001B5CF8" w:rsidRDefault="001B5CF8" w:rsidP="001B5CF8">
      <w:pPr>
        <w:jc w:val="both"/>
        <w:rPr>
          <w:color w:val="474145"/>
        </w:rPr>
      </w:pPr>
    </w:p>
    <w:p w:rsidR="001B5CF8" w:rsidRDefault="001B5CF8" w:rsidP="001B5CF8">
      <w:pPr>
        <w:jc w:val="both"/>
        <w:rPr>
          <w:color w:val="474145"/>
        </w:rPr>
      </w:pPr>
    </w:p>
    <w:p w:rsidR="001B5CF8" w:rsidRPr="003852ED" w:rsidRDefault="001B5CF8" w:rsidP="001B5CF8">
      <w:pPr>
        <w:jc w:val="center"/>
        <w:rPr>
          <w:color w:val="474145"/>
          <w:sz w:val="28"/>
          <w:szCs w:val="28"/>
        </w:rPr>
      </w:pPr>
      <w:r w:rsidRPr="003852ED">
        <w:rPr>
          <w:rStyle w:val="af"/>
          <w:color w:val="474145"/>
          <w:sz w:val="28"/>
          <w:szCs w:val="28"/>
        </w:rPr>
        <w:t>ПОЛОЖЕНИЕ</w:t>
      </w:r>
    </w:p>
    <w:p w:rsidR="001B5CF8" w:rsidRPr="003852ED" w:rsidRDefault="001B5CF8" w:rsidP="001B5CF8">
      <w:pPr>
        <w:jc w:val="center"/>
        <w:rPr>
          <w:rStyle w:val="af"/>
          <w:color w:val="474145"/>
          <w:sz w:val="28"/>
          <w:szCs w:val="28"/>
        </w:rPr>
      </w:pPr>
      <w:r w:rsidRPr="003852ED">
        <w:rPr>
          <w:rStyle w:val="af"/>
          <w:color w:val="474145"/>
          <w:sz w:val="28"/>
          <w:szCs w:val="28"/>
        </w:rPr>
        <w:t xml:space="preserve">О ПУНКТАХ ВРЕМЕННОГО РАЗМЕЩЕНИЯ </w:t>
      </w:r>
    </w:p>
    <w:p w:rsidR="001B5CF8" w:rsidRPr="003852ED" w:rsidRDefault="001B5CF8" w:rsidP="001B5CF8">
      <w:pPr>
        <w:jc w:val="center"/>
        <w:rPr>
          <w:color w:val="474145"/>
          <w:sz w:val="28"/>
          <w:szCs w:val="28"/>
        </w:rPr>
      </w:pPr>
      <w:r w:rsidRPr="003852ED">
        <w:rPr>
          <w:rStyle w:val="af"/>
          <w:color w:val="474145"/>
          <w:sz w:val="28"/>
          <w:szCs w:val="28"/>
        </w:rPr>
        <w:t>ЭВАКУИРУЕМОГО НАСЕЛЕНИЯ</w:t>
      </w:r>
    </w:p>
    <w:p w:rsidR="001B5CF8" w:rsidRPr="003852ED" w:rsidRDefault="001B5CF8" w:rsidP="001B5CF8">
      <w:pPr>
        <w:jc w:val="center"/>
        <w:rPr>
          <w:color w:val="474145"/>
          <w:sz w:val="28"/>
          <w:szCs w:val="28"/>
        </w:rPr>
      </w:pPr>
      <w:r w:rsidRPr="003852ED">
        <w:rPr>
          <w:rStyle w:val="af"/>
          <w:color w:val="474145"/>
          <w:sz w:val="28"/>
          <w:szCs w:val="28"/>
        </w:rPr>
        <w:t>НА ТЕРРИТОРИИ ЛЫСОГОРСКОГОМУНИЦИПАЛЬНОГО РАЙОНА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I. Общие положения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Настоящее Положение разработано в соответствии с Федеральным законом N 68-ФЗ от 21.12.1994 "О защите населения и территорий от чрезвычайных ситуаций природного и техногенного характера", Постановлением Правительства Саратовской области от 17.03.2008года № 19-П "Положение о проведении и обеспечении эвакуационных мероприятий в чрезвычайных ситуациях природного и техногенного характера на территории Саратовской области" (с изменениями на 12 августа 2008 года), рекомендациями МЧС России по созданию пунктов временного размещения пострадавшего в чрезвычайных ситуациях населения и иными нормативными правовыми актами и является основным документом, регламентирующим работу пунктов временного размещения (далее - ПВР).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Настоящее Положение определяет основные задачи, порядок организации и функционирования ПВР населения муниципального района, эвакуируемого при угрозе и возникновении чрезвычайных ситуаций природного и техногенного характера на территории Лысогорского муниципального района.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ПВР является элементом районного звена территориальной подсистемы Саратовской области единой государственной системы предупреждения и ликвидации чрезвычайных ситуаций.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lastRenderedPageBreak/>
        <w:t>ПВР создаются в соответствии с постановлением главы администрации муниципального района на базе общественных учреждений (в кинотеатрах, клубах, школах и др.).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II. Основные задачи пункта временного размещения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ПВР предназначен для приема, кратковременного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 на период от нескольких часов до нескольких суток.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Основными задачами пункта временного размещения являются: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 xml:space="preserve">        а) в режиме повседневной деятельности: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планирование и подготовка к осуществлению мероприятий по организованному приему эвакуируемого населения, его размещению и первоочередному жизнеобеспечению;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разработка необходимой документации по ПВР эвакуируемого населения;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заблаговременная подготовка помещений, инвентаря и средств связи;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обучение администрации ПВР действиям по приему, учету и размещению эвакуируемого населения;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практическая отработка вопросов оповещения, сбора и функционирования администрации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участие в учениях, тренировках и проверках, проводимых органом, уполномоченным на решение вопросов в области гражданской обороны и защиты от чрезвычайных ситуаций, муниципального района: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 xml:space="preserve">       б) в режиме повышенной готовности и в режиме чрезвычайной ситуации: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полное развертывание ПВР, подготовка к приему и размещению людей;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организация учета прибывающего населения и его размещения;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 xml:space="preserve">- установление и поддержание непрерывной связи с эвакуационными (эвакоприемными) комиссиями и комиссиями по предупреждению и ликвидации чрезвычайных ситуаций и обеспечению пожарной безопасности администрации муниципального района и муниципальных образований, с органом, уполномоченным на решение вопросов в области гражданской </w:t>
      </w:r>
      <w:r w:rsidRPr="003852ED">
        <w:rPr>
          <w:color w:val="474145"/>
          <w:sz w:val="28"/>
          <w:szCs w:val="28"/>
        </w:rPr>
        <w:lastRenderedPageBreak/>
        <w:t>обороны и защиты от чрезвычайных ситуаций муниципального района, с организациями, участвующими в жизнеобеспечении эвакуируемого населения;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организация жизнеобеспечения эвакуируемого населения;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информирование об обстановке, а также о приемах и способах защиты прибывающих в ПВР людей;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представление донесений о ходе приема и размещения населения в эвакуационные (эвакоприемные) комиссии и комиссию по предупреждению и ликвидации чрезвычайных ситуаций и обеспечению пожарной безопасности администрации муниципального района.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III. Состав администрации пункта временного размещения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Состав администрации пункта временного размещения: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начальник пункта временного размещения и его заместитель;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группа регистрации и учета населения (3 - 4 человека);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группа размещения населения (3 - 4 человека);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стол справок (2 человека);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группа охраны общественного порядка (комендант и 2 - 3 дружинника);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комната матери и ребенка (1 - 2 человека).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IV. Организация работы пункта временного размещения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 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Руководители предприятий, учреждений, организаций, на базе которых разворачиваются ПВР эвакуируемого населения, организуют разработку документов, материально-техническое обеспечение, необходимое для функционирования пункта временного размещения, практическое обучение администрации ПВР и несут персональную ответственность за готовность ПВР.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 xml:space="preserve">Основным документом, регламентирующим работу ПВР, является настоящее Положение. В своей деятельности администрация ПВР подчиняется </w:t>
      </w:r>
      <w:r w:rsidRPr="003852ED">
        <w:rPr>
          <w:color w:val="474145"/>
          <w:sz w:val="28"/>
          <w:szCs w:val="28"/>
        </w:rPr>
        <w:lastRenderedPageBreak/>
        <w:t>эвакуационным (эвакоприемным) комиссиям по предупреждению и ликвидации чрезвычайных ситуаций и обеспечению пожарной безопасности администрации муниципального района и взаимодействует с предприятиями, учреждениями, организациями, принимающими участие в проведении эвакуационных мероприятий в муниципальном районе.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В целях организации работы ПВР его администрацией разрабатываются следующие документы: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приказ руководителя предприятия, учреждения, организации о создании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функциональные обязанности администрации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штатно-должностной список администрации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календарный план действий администрации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схема оповещения и сбора администрации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план размещения эвакуируемого населения в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схема связи и управления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журнал учета прибытия эвакуируемого населения в ПВР;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журнал принятых и отданных распоряжений;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- памятка эвакуируемому населению муниципального района.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ПВР развертывается в мирное время при угрозе или возникновении чрезвычайной ситуации по распоряжению руководителя органа местного самоуправления, указанию председателя комиссии по предупреждению и ликвидации чрезвычайных ситуаций и обеспечению пожарной безопасности муниципального района и по указанию председателя эвакуационной  (эвакоприемной) комиссии муниципального района.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 xml:space="preserve">              С получением распоряжения (указания) руководитель предприятия, учреждения,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lastRenderedPageBreak/>
        <w:t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питания, начальник ПВР предусматривает отдельные помещения.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Все вопросы по жизнеобеспечению эвакуируемого населения начальник ПВР решает с комиссией по предупреждению и ликвидации чрезвычайных ситуаций, обеспечению пожарной безопасности администрации муниципального района, и эвакуационными (эвакоприемными) комиссиями администрации муниципального района.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Для функционирования ПВР выделяются силы и средства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Указанные силы и средства выделяются согласно планам (расчетам) соответствующих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:rsidR="001B5CF8" w:rsidRPr="003852ED" w:rsidRDefault="001B5CF8" w:rsidP="001B5CF8">
      <w:pPr>
        <w:jc w:val="both"/>
        <w:rPr>
          <w:color w:val="474145"/>
          <w:sz w:val="28"/>
          <w:szCs w:val="28"/>
        </w:rPr>
      </w:pPr>
      <w:r w:rsidRPr="003852ED">
        <w:rPr>
          <w:color w:val="474145"/>
          <w:sz w:val="28"/>
          <w:szCs w:val="28"/>
        </w:rPr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понесенные предприятиями, учреждениями и организациями, возмещаются в порядке, определяемом Правительством Российской Федерации.</w:t>
      </w:r>
    </w:p>
    <w:p w:rsidR="001B5CF8" w:rsidRDefault="001B5CF8" w:rsidP="001B5CF8">
      <w:pPr>
        <w:spacing w:after="240"/>
        <w:ind w:left="4536"/>
      </w:pPr>
    </w:p>
    <w:p w:rsidR="001B5CF8" w:rsidRDefault="001B5CF8" w:rsidP="001B5CF8">
      <w:pPr>
        <w:spacing w:after="240"/>
        <w:ind w:left="4536"/>
      </w:pPr>
    </w:p>
    <w:p w:rsidR="001B5CF8" w:rsidRPr="00727655" w:rsidRDefault="001B5CF8" w:rsidP="001B5CF8">
      <w:pPr>
        <w:spacing w:after="240"/>
      </w:pPr>
      <w:r>
        <w:br w:type="page"/>
      </w:r>
    </w:p>
    <w:p w:rsidR="001B5CF8" w:rsidRPr="00A66939" w:rsidRDefault="001B5CF8" w:rsidP="001B5CF8">
      <w:pPr>
        <w:pStyle w:val="afb"/>
        <w:spacing w:before="120" w:beforeAutospacing="0" w:after="120" w:afterAutospacing="0"/>
        <w:jc w:val="center"/>
        <w:rPr>
          <w:b/>
          <w:color w:val="474145"/>
        </w:rPr>
      </w:pPr>
      <w:r w:rsidRPr="00A66939">
        <w:rPr>
          <w:b/>
          <w:color w:val="474145"/>
        </w:rPr>
        <w:lastRenderedPageBreak/>
        <w:t>СТРУКТУРА АДМИНИСТРАЦИИ ПУНКТА ВРЕМЕННОГО РАЗМЕЩЕНИЯ</w:t>
      </w:r>
    </w:p>
    <w:p w:rsidR="001B5CF8" w:rsidRDefault="001B5CF8" w:rsidP="001B5CF8">
      <w:pPr>
        <w:spacing w:after="240"/>
        <w:rPr>
          <w:color w:val="474145"/>
        </w:rPr>
      </w:pPr>
      <w:r w:rsidRPr="00727655">
        <w:rPr>
          <w:color w:val="474145"/>
        </w:rPr>
        <w:t> </w:t>
      </w:r>
      <w:r w:rsidRPr="00727655">
        <w:rPr>
          <w:color w:val="474145"/>
        </w:rPr>
        <w:br/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</w:tblGrid>
      <w:tr w:rsidR="001B5CF8" w:rsidTr="00863E2D">
        <w:trPr>
          <w:trHeight w:val="352"/>
        </w:trPr>
        <w:tc>
          <w:tcPr>
            <w:tcW w:w="2520" w:type="dxa"/>
          </w:tcPr>
          <w:p w:rsidR="001B5CF8" w:rsidRDefault="00FA29F5" w:rsidP="00863E2D">
            <w:pPr>
              <w:spacing w:after="240"/>
              <w:jc w:val="center"/>
              <w:rPr>
                <w:color w:val="474145"/>
              </w:rPr>
            </w:pPr>
            <w:r>
              <w:rPr>
                <w:noProof/>
                <w:color w:val="47414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8pt;margin-top:39.55pt;width:0;height:26.25pt;z-index:251660288" o:connectortype="straight">
                  <v:stroke endarrow="block"/>
                </v:shape>
              </w:pict>
            </w:r>
            <w:r w:rsidR="001B5CF8" w:rsidRPr="00727655">
              <w:rPr>
                <w:color w:val="474145"/>
              </w:rPr>
              <w:br/>
            </w:r>
            <w:r w:rsidR="001B5CF8">
              <w:rPr>
                <w:color w:val="474145"/>
              </w:rPr>
              <w:t>Начальник ПВР</w:t>
            </w:r>
          </w:p>
        </w:tc>
      </w:tr>
    </w:tbl>
    <w:p w:rsidR="001B5CF8" w:rsidRDefault="001B5CF8" w:rsidP="001B5CF8">
      <w:pPr>
        <w:tabs>
          <w:tab w:val="left" w:pos="4095"/>
        </w:tabs>
        <w:spacing w:after="240"/>
        <w:rPr>
          <w:color w:val="474145"/>
        </w:rPr>
      </w:pPr>
      <w:r>
        <w:rPr>
          <w:color w:val="474145"/>
        </w:rPr>
        <w:tab/>
      </w:r>
    </w:p>
    <w:tbl>
      <w:tblPr>
        <w:tblW w:w="0" w:type="auto"/>
        <w:tblInd w:w="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8"/>
      </w:tblGrid>
      <w:tr w:rsidR="001B5CF8" w:rsidTr="00863E2D">
        <w:trPr>
          <w:trHeight w:val="176"/>
        </w:trPr>
        <w:tc>
          <w:tcPr>
            <w:tcW w:w="2528" w:type="dxa"/>
          </w:tcPr>
          <w:p w:rsidR="001B5CF8" w:rsidRDefault="001B5CF8" w:rsidP="00863E2D">
            <w:pPr>
              <w:jc w:val="center"/>
            </w:pPr>
            <w:r w:rsidRPr="00727655">
              <w:br/>
            </w:r>
            <w:r>
              <w:t>Заместитель</w:t>
            </w:r>
          </w:p>
          <w:p w:rsidR="001B5CF8" w:rsidRDefault="001B5CF8" w:rsidP="00863E2D">
            <w:pPr>
              <w:jc w:val="center"/>
            </w:pPr>
            <w:r>
              <w:t>начальника ПВР</w:t>
            </w:r>
          </w:p>
        </w:tc>
      </w:tr>
    </w:tbl>
    <w:p w:rsidR="001B5CF8" w:rsidRDefault="00FA29F5" w:rsidP="001B5CF8">
      <w:pPr>
        <w:tabs>
          <w:tab w:val="left" w:pos="1755"/>
          <w:tab w:val="left" w:pos="3795"/>
        </w:tabs>
        <w:spacing w:after="240"/>
        <w:rPr>
          <w:color w:val="474145"/>
        </w:rPr>
      </w:pPr>
      <w:r>
        <w:rPr>
          <w:noProof/>
          <w:color w:val="474145"/>
        </w:rPr>
        <w:pict>
          <v:shape id="_x0000_s1030" type="#_x0000_t32" style="position:absolute;margin-left:205.2pt;margin-top:1pt;width:219pt;height:24pt;z-index:251664384;mso-position-horizontal-relative:text;mso-position-vertical-relative:text" o:connectortype="straight">
            <v:stroke endarrow="block"/>
          </v:shape>
        </w:pict>
      </w:r>
      <w:r>
        <w:rPr>
          <w:noProof/>
          <w:color w:val="474145"/>
        </w:rPr>
        <w:pict>
          <v:shape id="_x0000_s1029" type="#_x0000_t32" style="position:absolute;margin-left:205.2pt;margin-top:1pt;width:90pt;height:24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color w:val="474145"/>
        </w:rPr>
        <w:pict>
          <v:shape id="_x0000_s1028" type="#_x0000_t32" style="position:absolute;margin-left:183.45pt;margin-top:1pt;width:21.75pt;height:24pt;flip:x;z-index:251662336;mso-position-horizontal-relative:text;mso-position-vertical-relative:text" o:connectortype="straight">
            <v:stroke endarrow="block"/>
          </v:shape>
        </w:pict>
      </w:r>
      <w:r>
        <w:rPr>
          <w:noProof/>
          <w:color w:val="474145"/>
        </w:rPr>
        <w:pict>
          <v:shape id="_x0000_s1027" type="#_x0000_t32" style="position:absolute;margin-left:21.45pt;margin-top:1pt;width:183.75pt;height:24pt;flip:x;z-index:251661312;mso-position-horizontal-relative:text;mso-position-vertical-relative:text" o:connectortype="straight">
            <v:stroke endarrow="block"/>
          </v:shape>
        </w:pict>
      </w:r>
      <w:r w:rsidR="001B5CF8">
        <w:rPr>
          <w:color w:val="474145"/>
        </w:rPr>
        <w:tab/>
      </w:r>
      <w:r w:rsidR="001B5CF8">
        <w:rPr>
          <w:color w:val="474145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252"/>
        <w:gridCol w:w="1808"/>
        <w:gridCol w:w="528"/>
        <w:gridCol w:w="1808"/>
        <w:gridCol w:w="720"/>
        <w:gridCol w:w="1792"/>
      </w:tblGrid>
      <w:tr w:rsidR="001B5CF8" w:rsidTr="00863E2D">
        <w:trPr>
          <w:trHeight w:val="1349"/>
        </w:trPr>
        <w:tc>
          <w:tcPr>
            <w:tcW w:w="1980" w:type="dxa"/>
          </w:tcPr>
          <w:p w:rsidR="001B5CF8" w:rsidRDefault="001B5CF8" w:rsidP="00863E2D">
            <w:pPr>
              <w:jc w:val="center"/>
            </w:pPr>
            <w:r>
              <w:t>Группа регистрации:</w:t>
            </w:r>
          </w:p>
          <w:p w:rsidR="001B5CF8" w:rsidRDefault="001B5CF8" w:rsidP="00863E2D">
            <w:pPr>
              <w:jc w:val="center"/>
            </w:pPr>
            <w:r>
              <w:t>- начальник</w:t>
            </w:r>
          </w:p>
          <w:p w:rsidR="001B5CF8" w:rsidRDefault="001B5CF8" w:rsidP="00863E2D">
            <w:pPr>
              <w:jc w:val="center"/>
            </w:pPr>
            <w:r>
              <w:t>-дежурный</w:t>
            </w:r>
          </w:p>
          <w:p w:rsidR="001B5CF8" w:rsidRDefault="001B5CF8" w:rsidP="00863E2D">
            <w:pPr>
              <w:jc w:val="center"/>
            </w:pPr>
            <w:r>
              <w:t>-члены группы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auto"/>
          </w:tcPr>
          <w:p w:rsidR="001B5CF8" w:rsidRDefault="001B5CF8" w:rsidP="00863E2D"/>
        </w:tc>
        <w:tc>
          <w:tcPr>
            <w:tcW w:w="1808" w:type="dxa"/>
            <w:shd w:val="clear" w:color="auto" w:fill="auto"/>
          </w:tcPr>
          <w:p w:rsidR="001B5CF8" w:rsidRDefault="001B5CF8" w:rsidP="00863E2D">
            <w:pPr>
              <w:jc w:val="center"/>
            </w:pPr>
            <w:r>
              <w:t>Группа</w:t>
            </w:r>
          </w:p>
          <w:p w:rsidR="001B5CF8" w:rsidRDefault="001B5CF8" w:rsidP="00863E2D">
            <w:pPr>
              <w:jc w:val="center"/>
            </w:pPr>
            <w:r>
              <w:t>размещения:</w:t>
            </w:r>
          </w:p>
          <w:p w:rsidR="001B5CF8" w:rsidRDefault="001B5CF8" w:rsidP="00863E2D">
            <w:pPr>
              <w:jc w:val="center"/>
            </w:pPr>
            <w:r>
              <w:t>-начальник</w:t>
            </w:r>
          </w:p>
          <w:p w:rsidR="001B5CF8" w:rsidRDefault="001B5CF8" w:rsidP="00863E2D">
            <w:pPr>
              <w:jc w:val="center"/>
            </w:pPr>
            <w:r>
              <w:t>-дежурный</w:t>
            </w:r>
          </w:p>
          <w:p w:rsidR="001B5CF8" w:rsidRDefault="00FA29F5" w:rsidP="00863E2D">
            <w:pPr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38.2pt;margin-top:28.25pt;width:19.5pt;height:20.25pt;z-index:251665408" o:connectortype="straight">
                  <v:stroke endarrow="block"/>
                </v:shape>
              </w:pict>
            </w:r>
            <w:r w:rsidR="001B5CF8">
              <w:t>- члены группы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</w:tcPr>
          <w:p w:rsidR="001B5CF8" w:rsidRDefault="001B5CF8" w:rsidP="00863E2D"/>
        </w:tc>
        <w:tc>
          <w:tcPr>
            <w:tcW w:w="1808" w:type="dxa"/>
            <w:shd w:val="clear" w:color="auto" w:fill="auto"/>
          </w:tcPr>
          <w:p w:rsidR="001B5CF8" w:rsidRDefault="001B5CF8" w:rsidP="00863E2D">
            <w:pPr>
              <w:jc w:val="center"/>
            </w:pPr>
            <w:r>
              <w:t>Группа</w:t>
            </w:r>
          </w:p>
          <w:p w:rsidR="001B5CF8" w:rsidRDefault="001B5CF8" w:rsidP="00863E2D">
            <w:pPr>
              <w:jc w:val="center"/>
            </w:pPr>
            <w:r>
              <w:t>охраны общественного порядка:</w:t>
            </w:r>
          </w:p>
          <w:p w:rsidR="001B5CF8" w:rsidRDefault="001B5CF8" w:rsidP="00863E2D">
            <w:pPr>
              <w:jc w:val="center"/>
            </w:pPr>
            <w:r>
              <w:t>-комендант</w:t>
            </w:r>
          </w:p>
          <w:p w:rsidR="001B5CF8" w:rsidRDefault="001B5CF8" w:rsidP="00863E2D">
            <w:pPr>
              <w:jc w:val="center"/>
            </w:pPr>
            <w:r>
              <w:t>-дружинники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1B5CF8" w:rsidRDefault="001B5CF8" w:rsidP="00863E2D"/>
        </w:tc>
        <w:tc>
          <w:tcPr>
            <w:tcW w:w="1792" w:type="dxa"/>
            <w:shd w:val="clear" w:color="auto" w:fill="auto"/>
          </w:tcPr>
          <w:p w:rsidR="001B5CF8" w:rsidRDefault="001B5CF8" w:rsidP="00863E2D">
            <w:pPr>
              <w:jc w:val="center"/>
            </w:pPr>
            <w:r>
              <w:t>Стол справок</w:t>
            </w:r>
          </w:p>
        </w:tc>
      </w:tr>
    </w:tbl>
    <w:p w:rsidR="001B5CF8" w:rsidRPr="002A7917" w:rsidRDefault="001B5CF8" w:rsidP="001B5CF8">
      <w:pPr>
        <w:rPr>
          <w:vanish/>
        </w:rPr>
      </w:pPr>
    </w:p>
    <w:tbl>
      <w:tblPr>
        <w:tblpPr w:leftFromText="180" w:rightFromText="180" w:vertAnchor="text" w:horzAnchor="page" w:tblpX="4294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8"/>
      </w:tblGrid>
      <w:tr w:rsidR="001B5CF8" w:rsidTr="00863E2D">
        <w:trPr>
          <w:trHeight w:val="528"/>
        </w:trPr>
        <w:tc>
          <w:tcPr>
            <w:tcW w:w="3048" w:type="dxa"/>
          </w:tcPr>
          <w:p w:rsidR="001B5CF8" w:rsidRDefault="001B5CF8" w:rsidP="00863E2D">
            <w:pPr>
              <w:spacing w:after="240"/>
              <w:jc w:val="center"/>
              <w:rPr>
                <w:color w:val="474145"/>
              </w:rPr>
            </w:pPr>
            <w:r>
              <w:rPr>
                <w:color w:val="474145"/>
              </w:rPr>
              <w:t>Комната матери и ребенка</w:t>
            </w:r>
          </w:p>
        </w:tc>
      </w:tr>
    </w:tbl>
    <w:p w:rsidR="001B5CF8" w:rsidRDefault="001B5CF8" w:rsidP="001B5CF8">
      <w:pPr>
        <w:spacing w:after="240"/>
        <w:jc w:val="center"/>
        <w:rPr>
          <w:color w:val="474145"/>
        </w:rPr>
      </w:pPr>
    </w:p>
    <w:p w:rsidR="001B5CF8" w:rsidRDefault="001B5CF8" w:rsidP="001B5CF8">
      <w:pPr>
        <w:spacing w:after="240"/>
        <w:rPr>
          <w:color w:val="474145"/>
        </w:rPr>
      </w:pPr>
    </w:p>
    <w:p w:rsidR="001B5CF8" w:rsidRDefault="001B5CF8" w:rsidP="001B5CF8">
      <w:pPr>
        <w:spacing w:after="240"/>
        <w:rPr>
          <w:color w:val="474145"/>
        </w:rPr>
      </w:pPr>
    </w:p>
    <w:p w:rsidR="001B5CF8" w:rsidRDefault="001B5CF8" w:rsidP="001B5CF8">
      <w:pPr>
        <w:spacing w:after="240"/>
        <w:rPr>
          <w:color w:val="474145"/>
        </w:rPr>
      </w:pPr>
    </w:p>
    <w:p w:rsidR="001B5CF8" w:rsidRPr="00727655" w:rsidRDefault="001B5CF8" w:rsidP="001B5CF8">
      <w:pPr>
        <w:ind w:left="5103"/>
        <w:jc w:val="center"/>
        <w:rPr>
          <w:color w:val="474145"/>
        </w:rPr>
      </w:pPr>
      <w:r>
        <w:rPr>
          <w:color w:val="474145"/>
        </w:rPr>
        <w:br w:type="page"/>
      </w:r>
    </w:p>
    <w:p w:rsidR="001B5CF8" w:rsidRPr="00727655" w:rsidRDefault="001B5CF8" w:rsidP="001B5CF8">
      <w:pPr>
        <w:spacing w:after="240"/>
        <w:rPr>
          <w:color w:val="474145"/>
        </w:rPr>
      </w:pPr>
      <w:r w:rsidRPr="00727655">
        <w:rPr>
          <w:color w:val="474145"/>
        </w:rPr>
        <w:lastRenderedPageBreak/>
        <w:t> </w:t>
      </w:r>
    </w:p>
    <w:p w:rsidR="001B5CF8" w:rsidRPr="004127EB" w:rsidRDefault="001B5CF8" w:rsidP="001B5CF8">
      <w:pPr>
        <w:jc w:val="center"/>
        <w:rPr>
          <w:b/>
        </w:rPr>
      </w:pPr>
      <w:r w:rsidRPr="004127EB">
        <w:rPr>
          <w:b/>
        </w:rPr>
        <w:t>СХЕМА</w:t>
      </w:r>
    </w:p>
    <w:p w:rsidR="001B5CF8" w:rsidRPr="004127EB" w:rsidRDefault="001B5CF8" w:rsidP="001B5CF8">
      <w:pPr>
        <w:jc w:val="center"/>
        <w:rPr>
          <w:b/>
        </w:rPr>
      </w:pPr>
      <w:r w:rsidRPr="004127EB">
        <w:rPr>
          <w:b/>
        </w:rPr>
        <w:t>ОПОВЕЩЕНИЯ АДМИНИСТРАЦИИ ПУНКТА ВРЕМЕННОГО</w:t>
      </w:r>
    </w:p>
    <w:p w:rsidR="001B5CF8" w:rsidRPr="004127EB" w:rsidRDefault="001B5CF8" w:rsidP="001B5CF8">
      <w:pPr>
        <w:jc w:val="center"/>
        <w:rPr>
          <w:b/>
        </w:rPr>
      </w:pPr>
      <w:r w:rsidRPr="004127EB">
        <w:rPr>
          <w:b/>
        </w:rPr>
        <w:t>РАЗМЕЩЕНИЯ</w:t>
      </w:r>
    </w:p>
    <w:p w:rsidR="001B5CF8" w:rsidRPr="00727655" w:rsidRDefault="001B5CF8" w:rsidP="001B5CF8">
      <w:r w:rsidRPr="00727655">
        <w:t> 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</w:tblGrid>
      <w:tr w:rsidR="001B5CF8" w:rsidTr="00863E2D">
        <w:trPr>
          <w:trHeight w:val="368"/>
        </w:trPr>
        <w:tc>
          <w:tcPr>
            <w:tcW w:w="2336" w:type="dxa"/>
          </w:tcPr>
          <w:p w:rsidR="001B5CF8" w:rsidRDefault="00FA29F5" w:rsidP="00863E2D">
            <w:pPr>
              <w:jc w:val="center"/>
            </w:pPr>
            <w:r>
              <w:rPr>
                <w:noProof/>
              </w:rPr>
              <w:pict>
                <v:shape id="_x0000_s1032" type="#_x0000_t32" style="position:absolute;left:0;text-align:left;margin-left:52.8pt;margin-top:27.45pt;width:.75pt;height:41.25pt;z-index:251666432" o:connectortype="straight">
                  <v:stroke endarrow="block"/>
                </v:shape>
              </w:pict>
            </w:r>
            <w:r w:rsidR="001B5CF8">
              <w:t>Председатель КЧС и ОПБ</w:t>
            </w:r>
          </w:p>
        </w:tc>
      </w:tr>
    </w:tbl>
    <w:p w:rsidR="001B5CF8" w:rsidRDefault="001B5CF8" w:rsidP="001B5CF8"/>
    <w:p w:rsidR="001B5CF8" w:rsidRDefault="001B5CF8" w:rsidP="001B5CF8"/>
    <w:p w:rsidR="001B5CF8" w:rsidRDefault="001B5CF8" w:rsidP="001B5CF8"/>
    <w:tbl>
      <w:tblPr>
        <w:tblpPr w:leftFromText="180" w:rightFromText="180" w:vertAnchor="text" w:tblpX="3533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</w:tblGrid>
      <w:tr w:rsidR="001B5CF8" w:rsidTr="00863E2D">
        <w:trPr>
          <w:trHeight w:val="352"/>
        </w:trPr>
        <w:tc>
          <w:tcPr>
            <w:tcW w:w="2336" w:type="dxa"/>
          </w:tcPr>
          <w:p w:rsidR="001B5CF8" w:rsidRDefault="001B5CF8" w:rsidP="00863E2D">
            <w:pPr>
              <w:jc w:val="center"/>
            </w:pPr>
            <w:r>
              <w:t>Председатель ЭК</w:t>
            </w:r>
          </w:p>
        </w:tc>
      </w:tr>
    </w:tbl>
    <w:p w:rsidR="001B5CF8" w:rsidRPr="00727655" w:rsidRDefault="001B5CF8" w:rsidP="001B5CF8">
      <w:r w:rsidRPr="00727655">
        <w:t> </w:t>
      </w:r>
      <w:r>
        <w:tab/>
      </w:r>
    </w:p>
    <w:tbl>
      <w:tblPr>
        <w:tblpPr w:leftFromText="180" w:rightFromText="180" w:vertAnchor="text" w:tblpX="30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</w:tblGrid>
      <w:tr w:rsidR="001B5CF8" w:rsidTr="00863E2D">
        <w:trPr>
          <w:trHeight w:val="192"/>
        </w:trPr>
        <w:tc>
          <w:tcPr>
            <w:tcW w:w="2512" w:type="dxa"/>
          </w:tcPr>
          <w:p w:rsidR="001B5CF8" w:rsidRDefault="001B5CF8" w:rsidP="00863E2D">
            <w:pPr>
              <w:jc w:val="center"/>
            </w:pPr>
            <w:r>
              <w:t>Начальник ПВР</w:t>
            </w:r>
          </w:p>
          <w:p w:rsidR="001B5CF8" w:rsidRDefault="00FA29F5" w:rsidP="00863E2D">
            <w:pPr>
              <w:jc w:val="center"/>
            </w:pPr>
            <w:r>
              <w:rPr>
                <w:noProof/>
              </w:rPr>
              <w:pict>
                <v:shape id="_x0000_s1034" type="#_x0000_t32" style="position:absolute;left:0;text-align:left;margin-left:118.2pt;margin-top:.3pt;width:180.75pt;height:.75pt;flip:y;z-index:251668480" o:connectortype="straight">
                  <v:stroke endarrow="block"/>
                </v:shape>
              </w:pict>
            </w:r>
          </w:p>
        </w:tc>
      </w:tr>
    </w:tbl>
    <w:p w:rsidR="001B5CF8" w:rsidRPr="002A7917" w:rsidRDefault="001B5CF8" w:rsidP="001B5CF8">
      <w:pPr>
        <w:rPr>
          <w:vanish/>
        </w:rPr>
      </w:pPr>
    </w:p>
    <w:tbl>
      <w:tblPr>
        <w:tblpPr w:leftFromText="180" w:rightFromText="180" w:vertAnchor="text" w:tblpX="6413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8"/>
      </w:tblGrid>
      <w:tr w:rsidR="001B5CF8" w:rsidTr="00863E2D">
        <w:trPr>
          <w:trHeight w:val="544"/>
        </w:trPr>
        <w:tc>
          <w:tcPr>
            <w:tcW w:w="2528" w:type="dxa"/>
          </w:tcPr>
          <w:p w:rsidR="001B5CF8" w:rsidRDefault="001B5CF8" w:rsidP="00863E2D">
            <w:pPr>
              <w:jc w:val="center"/>
            </w:pPr>
            <w:r>
              <w:t>Заместитель начальника ПВР</w:t>
            </w:r>
          </w:p>
        </w:tc>
      </w:tr>
    </w:tbl>
    <w:p w:rsidR="001B5CF8" w:rsidRDefault="00FA29F5" w:rsidP="001B5CF8">
      <w:r>
        <w:rPr>
          <w:noProof/>
        </w:rPr>
        <w:pict>
          <v:shape id="_x0000_s1033" type="#_x0000_t32" style="position:absolute;margin-left:67.2pt;margin-top:3.4pt;width:162.75pt;height:33pt;flip:x;z-index:251667456;mso-position-horizontal-relative:text;mso-position-vertical-relative:text" o:connectortype="straight">
            <v:stroke endarrow="block"/>
          </v:shape>
        </w:pict>
      </w:r>
      <w:r w:rsidR="001B5CF8" w:rsidRPr="00727655">
        <w:br/>
      </w:r>
    </w:p>
    <w:p w:rsidR="001B5CF8" w:rsidRDefault="001B5CF8" w:rsidP="001B5CF8"/>
    <w:p w:rsidR="001B5CF8" w:rsidRDefault="001B5CF8" w:rsidP="001B5CF8"/>
    <w:p w:rsidR="001B5CF8" w:rsidRDefault="00FA29F5" w:rsidP="001B5CF8">
      <w:r>
        <w:rPr>
          <w:noProof/>
        </w:rPr>
        <w:pict>
          <v:shape id="_x0000_s1037" type="#_x0000_t32" style="position:absolute;margin-left:231pt;margin-top:24.25pt;width:14.25pt;height:58.5pt;z-index:2516715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93pt;margin-top:24.25pt;width:138pt;height:58.5pt;flip:x;z-index:25167052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-77.25pt;margin-top:24.25pt;width:308.25pt;height:58.5pt;flip:x;z-index:251669504" o:connectortype="straight">
            <v:stroke endarrow="block"/>
          </v:shape>
        </w:pict>
      </w:r>
      <w:r w:rsidR="001B5CF8" w:rsidRPr="00727655">
        <w:br/>
      </w:r>
      <w:r w:rsidR="001B5CF8" w:rsidRPr="00727655">
        <w:br/>
      </w:r>
      <w:r w:rsidR="001B5CF8" w:rsidRPr="00727655">
        <w:br/>
      </w:r>
      <w:r w:rsidR="001B5CF8" w:rsidRPr="00727655">
        <w:br/>
      </w:r>
      <w:r w:rsidR="001B5CF8" w:rsidRPr="00727655">
        <w:br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  <w:gridCol w:w="1088"/>
        <w:gridCol w:w="2160"/>
        <w:gridCol w:w="896"/>
        <w:gridCol w:w="1984"/>
      </w:tblGrid>
      <w:tr w:rsidR="001B5CF8" w:rsidTr="00863E2D">
        <w:trPr>
          <w:trHeight w:val="352"/>
        </w:trPr>
        <w:tc>
          <w:tcPr>
            <w:tcW w:w="2512" w:type="dxa"/>
          </w:tcPr>
          <w:p w:rsidR="001B5CF8" w:rsidRDefault="001B5CF8" w:rsidP="00863E2D">
            <w:pPr>
              <w:jc w:val="center"/>
            </w:pPr>
            <w:r>
              <w:t>Начальник группы регистрации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auto"/>
          </w:tcPr>
          <w:p w:rsidR="001B5CF8" w:rsidRDefault="001B5CF8" w:rsidP="00863E2D"/>
        </w:tc>
        <w:tc>
          <w:tcPr>
            <w:tcW w:w="2160" w:type="dxa"/>
            <w:shd w:val="clear" w:color="auto" w:fill="auto"/>
          </w:tcPr>
          <w:p w:rsidR="001B5CF8" w:rsidRDefault="001B5CF8" w:rsidP="00863E2D">
            <w:pPr>
              <w:jc w:val="center"/>
            </w:pPr>
            <w:r>
              <w:t>Начальник группы размещения</w:t>
            </w:r>
          </w:p>
        </w:tc>
        <w:tc>
          <w:tcPr>
            <w:tcW w:w="896" w:type="dxa"/>
            <w:tcBorders>
              <w:top w:val="nil"/>
              <w:bottom w:val="nil"/>
            </w:tcBorders>
            <w:shd w:val="clear" w:color="auto" w:fill="auto"/>
          </w:tcPr>
          <w:p w:rsidR="001B5CF8" w:rsidRDefault="001B5CF8" w:rsidP="00863E2D"/>
        </w:tc>
        <w:tc>
          <w:tcPr>
            <w:tcW w:w="1984" w:type="dxa"/>
            <w:shd w:val="clear" w:color="auto" w:fill="auto"/>
          </w:tcPr>
          <w:p w:rsidR="001B5CF8" w:rsidRDefault="001B5CF8" w:rsidP="00863E2D">
            <w:pPr>
              <w:jc w:val="center"/>
            </w:pPr>
            <w:r>
              <w:t>Начальник группы ООП</w:t>
            </w:r>
          </w:p>
        </w:tc>
      </w:tr>
    </w:tbl>
    <w:p w:rsidR="001B5CF8" w:rsidRDefault="001B5CF8" w:rsidP="001B5CF8"/>
    <w:p w:rsidR="001B5CF8" w:rsidRDefault="001B5CF8" w:rsidP="001B5CF8"/>
    <w:p w:rsidR="001B5CF8" w:rsidRDefault="001B5CF8" w:rsidP="001B5CF8"/>
    <w:p w:rsidR="001B5CF8" w:rsidRPr="00727655" w:rsidRDefault="001B5CF8" w:rsidP="001B5CF8">
      <w:pPr>
        <w:ind w:left="5103"/>
        <w:jc w:val="center"/>
      </w:pPr>
      <w:r>
        <w:br w:type="page"/>
      </w:r>
    </w:p>
    <w:p w:rsidR="001B5CF8" w:rsidRPr="00727655" w:rsidRDefault="001B5CF8" w:rsidP="001B5CF8">
      <w:pPr>
        <w:ind w:left="5103"/>
        <w:jc w:val="center"/>
      </w:pPr>
    </w:p>
    <w:p w:rsidR="001B5CF8" w:rsidRPr="00727655" w:rsidRDefault="001B5CF8" w:rsidP="001B5CF8">
      <w:pPr>
        <w:ind w:left="5103"/>
        <w:jc w:val="center"/>
      </w:pPr>
    </w:p>
    <w:p w:rsidR="001B5CF8" w:rsidRPr="004127EB" w:rsidRDefault="001B5CF8" w:rsidP="001B5CF8">
      <w:pPr>
        <w:jc w:val="center"/>
        <w:rPr>
          <w:b/>
        </w:rPr>
      </w:pPr>
      <w:r w:rsidRPr="004127EB">
        <w:rPr>
          <w:b/>
        </w:rPr>
        <w:t>Журнал учета прибытия населения</w:t>
      </w:r>
    </w:p>
    <w:p w:rsidR="001B5CF8" w:rsidRPr="004127EB" w:rsidRDefault="001B5CF8" w:rsidP="001B5CF8">
      <w:pPr>
        <w:jc w:val="center"/>
        <w:rPr>
          <w:b/>
        </w:rPr>
      </w:pPr>
      <w:r w:rsidRPr="004127EB">
        <w:rPr>
          <w:b/>
        </w:rPr>
        <w:t>в пункт временного размещения, расположенный</w:t>
      </w:r>
    </w:p>
    <w:p w:rsidR="001B5CF8" w:rsidRPr="004127EB" w:rsidRDefault="001B5CF8" w:rsidP="001B5CF8">
      <w:pPr>
        <w:jc w:val="center"/>
        <w:rPr>
          <w:b/>
        </w:rPr>
      </w:pPr>
      <w:r w:rsidRPr="004127EB">
        <w:rPr>
          <w:b/>
        </w:rPr>
        <w:t>в помещении _______</w:t>
      </w:r>
      <w:r>
        <w:rPr>
          <w:b/>
        </w:rPr>
        <w:t>__________________________</w:t>
      </w:r>
      <w:r w:rsidRPr="004127EB">
        <w:rPr>
          <w:b/>
        </w:rPr>
        <w:t>, при возникновении ЧС</w:t>
      </w:r>
    </w:p>
    <w:p w:rsidR="001B5CF8" w:rsidRPr="00727655" w:rsidRDefault="001B5CF8" w:rsidP="001B5CF8">
      <w:pPr>
        <w:spacing w:after="240"/>
        <w:jc w:val="center"/>
        <w:rPr>
          <w:color w:val="47414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230"/>
        <w:gridCol w:w="1462"/>
        <w:gridCol w:w="1533"/>
        <w:gridCol w:w="1444"/>
        <w:gridCol w:w="1265"/>
        <w:gridCol w:w="1013"/>
      </w:tblGrid>
      <w:tr w:rsidR="001B5CF8" w:rsidRPr="00EC20D2" w:rsidTr="00863E2D">
        <w:trPr>
          <w:trHeight w:val="320"/>
        </w:trPr>
        <w:tc>
          <w:tcPr>
            <w:tcW w:w="623" w:type="dxa"/>
            <w:vMerge w:val="restart"/>
          </w:tcPr>
          <w:p w:rsidR="001B5CF8" w:rsidRDefault="001B5CF8" w:rsidP="00863E2D">
            <w:pPr>
              <w:jc w:val="center"/>
            </w:pPr>
            <w:r>
              <w:t>№</w:t>
            </w:r>
          </w:p>
          <w:p w:rsidR="001B5CF8" w:rsidRDefault="001B5CF8" w:rsidP="00863E2D">
            <w:pPr>
              <w:jc w:val="center"/>
            </w:pPr>
            <w:r>
              <w:t>п/п</w:t>
            </w:r>
          </w:p>
        </w:tc>
        <w:tc>
          <w:tcPr>
            <w:tcW w:w="2230" w:type="dxa"/>
            <w:vMerge w:val="restart"/>
          </w:tcPr>
          <w:p w:rsidR="001B5CF8" w:rsidRDefault="001B5CF8" w:rsidP="00863E2D">
            <w:pPr>
              <w:jc w:val="center"/>
            </w:pPr>
            <w:r>
              <w:t>Фамилия, имя, отчество</w:t>
            </w:r>
          </w:p>
        </w:tc>
        <w:tc>
          <w:tcPr>
            <w:tcW w:w="1462" w:type="dxa"/>
            <w:vMerge w:val="restart"/>
          </w:tcPr>
          <w:p w:rsidR="001B5CF8" w:rsidRDefault="001B5CF8" w:rsidP="00863E2D">
            <w:pPr>
              <w:jc w:val="center"/>
            </w:pPr>
            <w:r>
              <w:t>Возраст</w:t>
            </w:r>
          </w:p>
        </w:tc>
        <w:tc>
          <w:tcPr>
            <w:tcW w:w="1533" w:type="dxa"/>
            <w:vMerge w:val="restart"/>
          </w:tcPr>
          <w:p w:rsidR="001B5CF8" w:rsidRDefault="001B5CF8" w:rsidP="00863E2D">
            <w:pPr>
              <w:jc w:val="center"/>
            </w:pPr>
            <w:r>
              <w:t>Домашний адрес</w:t>
            </w:r>
          </w:p>
        </w:tc>
        <w:tc>
          <w:tcPr>
            <w:tcW w:w="1444" w:type="dxa"/>
            <w:vMerge w:val="restart"/>
          </w:tcPr>
          <w:p w:rsidR="001B5CF8" w:rsidRDefault="001B5CF8" w:rsidP="00863E2D">
            <w:pPr>
              <w:jc w:val="center"/>
            </w:pPr>
            <w:r>
              <w:t xml:space="preserve">Место </w:t>
            </w:r>
          </w:p>
          <w:p w:rsidR="001B5CF8" w:rsidRDefault="001B5CF8" w:rsidP="00863E2D">
            <w:pPr>
              <w:jc w:val="center"/>
            </w:pPr>
            <w:r>
              <w:t>работы</w:t>
            </w:r>
          </w:p>
        </w:tc>
        <w:tc>
          <w:tcPr>
            <w:tcW w:w="2278" w:type="dxa"/>
            <w:gridSpan w:val="2"/>
          </w:tcPr>
          <w:p w:rsidR="001B5CF8" w:rsidRDefault="001B5CF8" w:rsidP="00863E2D">
            <w:pPr>
              <w:jc w:val="center"/>
            </w:pPr>
            <w:r>
              <w:t>Время</w:t>
            </w:r>
          </w:p>
        </w:tc>
      </w:tr>
      <w:tr w:rsidR="001B5CF8" w:rsidRPr="00EC20D2" w:rsidTr="00863E2D">
        <w:trPr>
          <w:trHeight w:val="224"/>
        </w:trPr>
        <w:tc>
          <w:tcPr>
            <w:tcW w:w="623" w:type="dxa"/>
            <w:vMerge/>
          </w:tcPr>
          <w:p w:rsidR="001B5CF8" w:rsidRDefault="001B5CF8" w:rsidP="00863E2D">
            <w:pPr>
              <w:jc w:val="center"/>
            </w:pPr>
          </w:p>
        </w:tc>
        <w:tc>
          <w:tcPr>
            <w:tcW w:w="2230" w:type="dxa"/>
            <w:vMerge/>
          </w:tcPr>
          <w:p w:rsidR="001B5CF8" w:rsidRDefault="001B5CF8" w:rsidP="00863E2D">
            <w:pPr>
              <w:jc w:val="center"/>
            </w:pPr>
          </w:p>
        </w:tc>
        <w:tc>
          <w:tcPr>
            <w:tcW w:w="1462" w:type="dxa"/>
            <w:vMerge/>
          </w:tcPr>
          <w:p w:rsidR="001B5CF8" w:rsidRDefault="001B5CF8" w:rsidP="00863E2D">
            <w:pPr>
              <w:jc w:val="center"/>
            </w:pPr>
          </w:p>
        </w:tc>
        <w:tc>
          <w:tcPr>
            <w:tcW w:w="1533" w:type="dxa"/>
            <w:vMerge/>
          </w:tcPr>
          <w:p w:rsidR="001B5CF8" w:rsidRDefault="001B5CF8" w:rsidP="00863E2D">
            <w:pPr>
              <w:jc w:val="center"/>
            </w:pPr>
          </w:p>
        </w:tc>
        <w:tc>
          <w:tcPr>
            <w:tcW w:w="1444" w:type="dxa"/>
            <w:vMerge/>
          </w:tcPr>
          <w:p w:rsidR="001B5CF8" w:rsidRDefault="001B5CF8" w:rsidP="00863E2D">
            <w:pPr>
              <w:jc w:val="center"/>
            </w:pPr>
          </w:p>
        </w:tc>
        <w:tc>
          <w:tcPr>
            <w:tcW w:w="1265" w:type="dxa"/>
          </w:tcPr>
          <w:p w:rsidR="001B5CF8" w:rsidRDefault="001B5CF8" w:rsidP="00863E2D">
            <w:pPr>
              <w:jc w:val="center"/>
            </w:pPr>
            <w:r>
              <w:t>Прибытия</w:t>
            </w:r>
          </w:p>
        </w:tc>
        <w:tc>
          <w:tcPr>
            <w:tcW w:w="1013" w:type="dxa"/>
          </w:tcPr>
          <w:p w:rsidR="001B5CF8" w:rsidRDefault="001B5CF8" w:rsidP="00863E2D">
            <w:pPr>
              <w:jc w:val="center"/>
            </w:pPr>
            <w:r>
              <w:t>Убытия</w:t>
            </w:r>
          </w:p>
        </w:tc>
      </w:tr>
      <w:tr w:rsidR="001B5CF8" w:rsidRPr="00EC20D2" w:rsidTr="00863E2D">
        <w:tc>
          <w:tcPr>
            <w:tcW w:w="623" w:type="dxa"/>
          </w:tcPr>
          <w:p w:rsidR="001B5CF8" w:rsidRDefault="001B5CF8" w:rsidP="00863E2D"/>
        </w:tc>
        <w:tc>
          <w:tcPr>
            <w:tcW w:w="2230" w:type="dxa"/>
          </w:tcPr>
          <w:p w:rsidR="001B5CF8" w:rsidRDefault="001B5CF8" w:rsidP="00863E2D"/>
        </w:tc>
        <w:tc>
          <w:tcPr>
            <w:tcW w:w="1462" w:type="dxa"/>
          </w:tcPr>
          <w:p w:rsidR="001B5CF8" w:rsidRDefault="001B5CF8" w:rsidP="00863E2D"/>
        </w:tc>
        <w:tc>
          <w:tcPr>
            <w:tcW w:w="1533" w:type="dxa"/>
          </w:tcPr>
          <w:p w:rsidR="001B5CF8" w:rsidRDefault="001B5CF8" w:rsidP="00863E2D"/>
        </w:tc>
        <w:tc>
          <w:tcPr>
            <w:tcW w:w="1444" w:type="dxa"/>
          </w:tcPr>
          <w:p w:rsidR="001B5CF8" w:rsidRDefault="001B5CF8" w:rsidP="00863E2D"/>
        </w:tc>
        <w:tc>
          <w:tcPr>
            <w:tcW w:w="1265" w:type="dxa"/>
          </w:tcPr>
          <w:p w:rsidR="001B5CF8" w:rsidRDefault="001B5CF8" w:rsidP="00863E2D"/>
        </w:tc>
        <w:tc>
          <w:tcPr>
            <w:tcW w:w="1013" w:type="dxa"/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  <w:tr w:rsidR="001B5CF8" w:rsidTr="00863E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F8" w:rsidRDefault="001B5CF8" w:rsidP="00863E2D"/>
        </w:tc>
      </w:tr>
    </w:tbl>
    <w:p w:rsidR="001B5CF8" w:rsidRDefault="001B5CF8" w:rsidP="001B5CF8"/>
    <w:p w:rsidR="001B5CF8" w:rsidRDefault="001B5CF8" w:rsidP="001B5CF8">
      <w:r>
        <w:t xml:space="preserve"> </w:t>
      </w:r>
    </w:p>
    <w:p w:rsidR="001B5CF8" w:rsidRPr="00727655" w:rsidRDefault="001B5CF8" w:rsidP="001B5CF8"/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CF8" w:rsidRDefault="001B5CF8" w:rsidP="001B5CF8">
      <w:pPr>
        <w:ind w:left="5103"/>
      </w:pPr>
      <w:r>
        <w:t xml:space="preserve">Приложение № 6 </w:t>
      </w:r>
    </w:p>
    <w:p w:rsidR="001B5CF8" w:rsidRDefault="001B5CF8" w:rsidP="001B5CF8">
      <w:pPr>
        <w:ind w:left="5103"/>
      </w:pPr>
      <w:r>
        <w:t xml:space="preserve">к Постановлению администрации     Лысогорского муниципального района </w:t>
      </w:r>
    </w:p>
    <w:p w:rsidR="001B5CF8" w:rsidRDefault="001B5CF8" w:rsidP="001B5CF8">
      <w:pPr>
        <w:ind w:left="5103"/>
      </w:pPr>
      <w:r>
        <w:t xml:space="preserve"> </w:t>
      </w:r>
      <w:r w:rsidRPr="000913F4">
        <w:t xml:space="preserve">от  ___________2017 года № </w:t>
      </w:r>
      <w:r>
        <w:t>______</w:t>
      </w:r>
    </w:p>
    <w:p w:rsidR="001B5CF8" w:rsidRPr="00727655" w:rsidRDefault="001B5CF8" w:rsidP="001B5CF8"/>
    <w:p w:rsidR="001B5CF8" w:rsidRDefault="001B5CF8" w:rsidP="001B5CF8">
      <w:pPr>
        <w:jc w:val="center"/>
        <w:rPr>
          <w:b/>
          <w:sz w:val="28"/>
          <w:szCs w:val="28"/>
        </w:rPr>
      </w:pPr>
      <w:r w:rsidRPr="00053617">
        <w:rPr>
          <w:b/>
          <w:sz w:val="28"/>
          <w:szCs w:val="28"/>
        </w:rPr>
        <w:t xml:space="preserve">ПАМЯТКА ЭВАКУИРУЕМОМУ НАСЕЛЕНИЮ </w:t>
      </w:r>
    </w:p>
    <w:p w:rsidR="001B5CF8" w:rsidRPr="00053617" w:rsidRDefault="001B5CF8" w:rsidP="001B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ЛЫСОГОРСКОГО </w:t>
      </w:r>
      <w:r w:rsidRPr="00053617">
        <w:rPr>
          <w:b/>
          <w:sz w:val="28"/>
          <w:szCs w:val="28"/>
        </w:rPr>
        <w:t>МУНИЦИПАЛЬНОГО РАЙОНА</w:t>
      </w:r>
    </w:p>
    <w:p w:rsidR="001B5CF8" w:rsidRPr="00053617" w:rsidRDefault="001B5CF8" w:rsidP="001B5CF8">
      <w:pPr>
        <w:jc w:val="center"/>
        <w:rPr>
          <w:b/>
          <w:sz w:val="28"/>
          <w:szCs w:val="28"/>
        </w:rPr>
      </w:pP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Каждый эвакуируемый должен взять: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личные документы (паспорт, военный билет, трудовую книжку, удостоверение личности, диплом об образовании, свидетельства о рождении детей и другие документы), документы на квартиру, деньги;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индивидуальные средства защиты - противогаз, респиратор, ватно-марлевую повязку и др.;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медицинскую аптечку (в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продукты питания на 2 - 3 суток (лучше всего брать с собой консервы, концентраты, копчености, сыр, сухари, печенье, сахар и др. нескоропортящиеся продукты и питьевую воду);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крайне необходимые предметы одежды, обуви (по сезону), белье и туалетные принадлежности.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При подборе одежды, обуви и белья необходимо в любое время года брать с собой теплую одежду.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Общий вес взятых с собой вещей и продуктов при эвакуации не должен превышать 50 кг, а при эвакуации пешим порядком необходимо взять столько, сколько эвакуируемый сможет нести на себе.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На всех вещах (чемоданах, мешках, рюкзаках и т.д.) должны быть прикреплены ярлыки с надписью: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Ф.И.О. и год рождения;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lastRenderedPageBreak/>
        <w:t>- место работы;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адрес постоянного местожительства.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Перед уходом из квартиры: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выключите все осветительные и нагревательные приборы, телевизор, радиоприемник;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перекройте краны холодного и горячего водоснабжения, газ;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закройте окна, форточки, снимите с окон шторы, мягкую мебель поставьте в простенки к окнам;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закройте двери квартиры (комнаты) на замок.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На пункте временного размещения:</w:t>
      </w:r>
    </w:p>
    <w:p w:rsidR="001B5CF8" w:rsidRPr="00053617" w:rsidRDefault="001B5CF8" w:rsidP="001B5CF8">
      <w:pPr>
        <w:jc w:val="both"/>
        <w:rPr>
          <w:sz w:val="28"/>
          <w:szCs w:val="28"/>
        </w:rPr>
      </w:pPr>
      <w:r w:rsidRPr="00053617">
        <w:rPr>
          <w:sz w:val="28"/>
          <w:szCs w:val="28"/>
        </w:rPr>
        <w:t>- пройдите регистрацию;</w:t>
      </w:r>
    </w:p>
    <w:p w:rsidR="001B5CF8" w:rsidRDefault="001B5CF8" w:rsidP="001B5CF8">
      <w:pPr>
        <w:jc w:val="both"/>
      </w:pPr>
      <w:r w:rsidRPr="00053617">
        <w:rPr>
          <w:sz w:val="28"/>
          <w:szCs w:val="28"/>
        </w:rPr>
        <w:t>- выполняйте требования должностных лиц.</w:t>
      </w:r>
      <w:r>
        <w:tab/>
      </w:r>
    </w:p>
    <w:p w:rsidR="001B5CF8" w:rsidRDefault="001B5CF8" w:rsidP="001B5CF8">
      <w:pPr>
        <w:jc w:val="both"/>
      </w:pPr>
    </w:p>
    <w:p w:rsidR="001B5CF8" w:rsidRDefault="001B5CF8" w:rsidP="001B5CF8">
      <w:pPr>
        <w:jc w:val="both"/>
      </w:pPr>
    </w:p>
    <w:p w:rsidR="001B5CF8" w:rsidRPr="000913F4" w:rsidRDefault="001B5CF8" w:rsidP="001B5CF8">
      <w:pPr>
        <w:rPr>
          <w:b/>
          <w:sz w:val="28"/>
          <w:szCs w:val="28"/>
        </w:rPr>
      </w:pPr>
      <w:r w:rsidRPr="000913F4">
        <w:rPr>
          <w:b/>
          <w:sz w:val="28"/>
          <w:szCs w:val="28"/>
        </w:rPr>
        <w:t>Глава Лысогорского</w:t>
      </w:r>
    </w:p>
    <w:p w:rsidR="001B5CF8" w:rsidRPr="000913F4" w:rsidRDefault="001B5CF8" w:rsidP="001B5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913F4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района</w:t>
      </w:r>
      <w:r w:rsidRPr="000913F4">
        <w:rPr>
          <w:b/>
          <w:sz w:val="28"/>
          <w:szCs w:val="28"/>
        </w:rPr>
        <w:t xml:space="preserve">                                              С.А. Девличаров</w:t>
      </w:r>
    </w:p>
    <w:p w:rsidR="001B5CF8" w:rsidRPr="00727655" w:rsidRDefault="001B5CF8" w:rsidP="001B5CF8"/>
    <w:p w:rsidR="001B5CF8" w:rsidRDefault="001B5CF8" w:rsidP="00EB511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B5CF8" w:rsidSect="005F5A6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26" w:rsidRDefault="00495226" w:rsidP="00767B6B">
      <w:pPr>
        <w:spacing w:after="0"/>
      </w:pPr>
      <w:r>
        <w:separator/>
      </w:r>
    </w:p>
  </w:endnote>
  <w:endnote w:type="continuationSeparator" w:id="1">
    <w:p w:rsidR="00495226" w:rsidRDefault="00495226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26" w:rsidRDefault="00495226" w:rsidP="00767B6B">
      <w:pPr>
        <w:spacing w:after="0"/>
      </w:pPr>
      <w:r>
        <w:separator/>
      </w:r>
    </w:p>
  </w:footnote>
  <w:footnote w:type="continuationSeparator" w:id="1">
    <w:p w:rsidR="00495226" w:rsidRDefault="00495226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323"/>
    <w:multiLevelType w:val="singleLevel"/>
    <w:tmpl w:val="A964D570"/>
    <w:lvl w:ilvl="0">
      <w:start w:val="5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>
    <w:nsid w:val="05787258"/>
    <w:multiLevelType w:val="singleLevel"/>
    <w:tmpl w:val="2EC25898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2">
    <w:nsid w:val="06B44CA2"/>
    <w:multiLevelType w:val="hybridMultilevel"/>
    <w:tmpl w:val="3758764C"/>
    <w:lvl w:ilvl="0" w:tplc="A74A318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>
    <w:nsid w:val="3EE93ADF"/>
    <w:multiLevelType w:val="hybridMultilevel"/>
    <w:tmpl w:val="8A1CCCDE"/>
    <w:lvl w:ilvl="0" w:tplc="24DC7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246D79"/>
    <w:multiLevelType w:val="multilevel"/>
    <w:tmpl w:val="3C3E63E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26A15F1"/>
    <w:multiLevelType w:val="singleLevel"/>
    <w:tmpl w:val="E49A8476"/>
    <w:lvl w:ilvl="0">
      <w:start w:val="1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8">
    <w:nsid w:val="44D90E8D"/>
    <w:multiLevelType w:val="hybridMultilevel"/>
    <w:tmpl w:val="5016E250"/>
    <w:lvl w:ilvl="0" w:tplc="EFA40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332C9"/>
    <w:rsid w:val="00051682"/>
    <w:rsid w:val="00065437"/>
    <w:rsid w:val="000A4E5E"/>
    <w:rsid w:val="000D4275"/>
    <w:rsid w:val="000E15A0"/>
    <w:rsid w:val="00100B75"/>
    <w:rsid w:val="001022F5"/>
    <w:rsid w:val="00112D4F"/>
    <w:rsid w:val="001218D5"/>
    <w:rsid w:val="00133C0D"/>
    <w:rsid w:val="00144282"/>
    <w:rsid w:val="00146F03"/>
    <w:rsid w:val="00171762"/>
    <w:rsid w:val="001B5CF8"/>
    <w:rsid w:val="001C14CA"/>
    <w:rsid w:val="001C581B"/>
    <w:rsid w:val="001C63DC"/>
    <w:rsid w:val="001E02F0"/>
    <w:rsid w:val="002001F7"/>
    <w:rsid w:val="0020531E"/>
    <w:rsid w:val="00216781"/>
    <w:rsid w:val="00234351"/>
    <w:rsid w:val="0023524F"/>
    <w:rsid w:val="00247DF5"/>
    <w:rsid w:val="002B4EBC"/>
    <w:rsid w:val="002E7B84"/>
    <w:rsid w:val="002F5C7C"/>
    <w:rsid w:val="002F63EE"/>
    <w:rsid w:val="003277DA"/>
    <w:rsid w:val="00330C2E"/>
    <w:rsid w:val="003319E8"/>
    <w:rsid w:val="00353E5F"/>
    <w:rsid w:val="00356B50"/>
    <w:rsid w:val="00370C88"/>
    <w:rsid w:val="00376AEF"/>
    <w:rsid w:val="003B0516"/>
    <w:rsid w:val="003C0977"/>
    <w:rsid w:val="003F205F"/>
    <w:rsid w:val="00416C94"/>
    <w:rsid w:val="00423DD4"/>
    <w:rsid w:val="00424B05"/>
    <w:rsid w:val="00430CF2"/>
    <w:rsid w:val="004472A8"/>
    <w:rsid w:val="004572E6"/>
    <w:rsid w:val="0047000A"/>
    <w:rsid w:val="00480C33"/>
    <w:rsid w:val="00483E0A"/>
    <w:rsid w:val="00495226"/>
    <w:rsid w:val="0049737F"/>
    <w:rsid w:val="004C33D2"/>
    <w:rsid w:val="00507EA2"/>
    <w:rsid w:val="00530599"/>
    <w:rsid w:val="005352DB"/>
    <w:rsid w:val="00536FD6"/>
    <w:rsid w:val="00544AD2"/>
    <w:rsid w:val="0055476A"/>
    <w:rsid w:val="00583E22"/>
    <w:rsid w:val="00591E66"/>
    <w:rsid w:val="005C56E0"/>
    <w:rsid w:val="005C5A49"/>
    <w:rsid w:val="005E6C02"/>
    <w:rsid w:val="005F5A65"/>
    <w:rsid w:val="00615806"/>
    <w:rsid w:val="00642F59"/>
    <w:rsid w:val="006618E3"/>
    <w:rsid w:val="00665411"/>
    <w:rsid w:val="00686B5A"/>
    <w:rsid w:val="00697D43"/>
    <w:rsid w:val="006A680B"/>
    <w:rsid w:val="006B08D2"/>
    <w:rsid w:val="006C7580"/>
    <w:rsid w:val="006D63CA"/>
    <w:rsid w:val="006F2E68"/>
    <w:rsid w:val="00713971"/>
    <w:rsid w:val="00726923"/>
    <w:rsid w:val="00740721"/>
    <w:rsid w:val="00741F05"/>
    <w:rsid w:val="00750A58"/>
    <w:rsid w:val="00755F96"/>
    <w:rsid w:val="00764801"/>
    <w:rsid w:val="00767B6B"/>
    <w:rsid w:val="007812D1"/>
    <w:rsid w:val="007A055D"/>
    <w:rsid w:val="007B0EDB"/>
    <w:rsid w:val="007C6DF6"/>
    <w:rsid w:val="007D2871"/>
    <w:rsid w:val="007F30B8"/>
    <w:rsid w:val="00811122"/>
    <w:rsid w:val="008265FB"/>
    <w:rsid w:val="008433BB"/>
    <w:rsid w:val="00875665"/>
    <w:rsid w:val="0087799F"/>
    <w:rsid w:val="008811D8"/>
    <w:rsid w:val="008C63A7"/>
    <w:rsid w:val="008E230B"/>
    <w:rsid w:val="008F1561"/>
    <w:rsid w:val="009226E5"/>
    <w:rsid w:val="00924536"/>
    <w:rsid w:val="00946452"/>
    <w:rsid w:val="00947F36"/>
    <w:rsid w:val="00954DA1"/>
    <w:rsid w:val="0096738C"/>
    <w:rsid w:val="0097239F"/>
    <w:rsid w:val="0097773C"/>
    <w:rsid w:val="009A1836"/>
    <w:rsid w:val="009A259E"/>
    <w:rsid w:val="009C00B9"/>
    <w:rsid w:val="009C614D"/>
    <w:rsid w:val="009D74CA"/>
    <w:rsid w:val="00A21D67"/>
    <w:rsid w:val="00A457D4"/>
    <w:rsid w:val="00A5321E"/>
    <w:rsid w:val="00A7245A"/>
    <w:rsid w:val="00A825AD"/>
    <w:rsid w:val="00A83B7E"/>
    <w:rsid w:val="00A867C1"/>
    <w:rsid w:val="00AA4E21"/>
    <w:rsid w:val="00AC3A71"/>
    <w:rsid w:val="00AC3D97"/>
    <w:rsid w:val="00AF0044"/>
    <w:rsid w:val="00B21F1D"/>
    <w:rsid w:val="00B3292E"/>
    <w:rsid w:val="00B51232"/>
    <w:rsid w:val="00BB1515"/>
    <w:rsid w:val="00BB4D9C"/>
    <w:rsid w:val="00BE58AC"/>
    <w:rsid w:val="00BE6F5E"/>
    <w:rsid w:val="00BF7A25"/>
    <w:rsid w:val="00C14BC2"/>
    <w:rsid w:val="00C47547"/>
    <w:rsid w:val="00C9190C"/>
    <w:rsid w:val="00CB3CA9"/>
    <w:rsid w:val="00CB42C7"/>
    <w:rsid w:val="00CC6024"/>
    <w:rsid w:val="00CF31D5"/>
    <w:rsid w:val="00D04B43"/>
    <w:rsid w:val="00D07159"/>
    <w:rsid w:val="00D1245D"/>
    <w:rsid w:val="00D166A5"/>
    <w:rsid w:val="00D16F67"/>
    <w:rsid w:val="00D24E49"/>
    <w:rsid w:val="00D3183A"/>
    <w:rsid w:val="00D374F4"/>
    <w:rsid w:val="00D540B1"/>
    <w:rsid w:val="00D612AC"/>
    <w:rsid w:val="00D86187"/>
    <w:rsid w:val="00D906CC"/>
    <w:rsid w:val="00D96A2D"/>
    <w:rsid w:val="00DA2DA0"/>
    <w:rsid w:val="00DA6A40"/>
    <w:rsid w:val="00DE459C"/>
    <w:rsid w:val="00DF2156"/>
    <w:rsid w:val="00DF4F7C"/>
    <w:rsid w:val="00E013E0"/>
    <w:rsid w:val="00E07A1B"/>
    <w:rsid w:val="00E129E6"/>
    <w:rsid w:val="00E248EA"/>
    <w:rsid w:val="00E47F2F"/>
    <w:rsid w:val="00E50BAF"/>
    <w:rsid w:val="00E56C20"/>
    <w:rsid w:val="00E6496A"/>
    <w:rsid w:val="00E74A2F"/>
    <w:rsid w:val="00E75E42"/>
    <w:rsid w:val="00E76DB8"/>
    <w:rsid w:val="00E94DEB"/>
    <w:rsid w:val="00EB5117"/>
    <w:rsid w:val="00EC3D7B"/>
    <w:rsid w:val="00ED44DE"/>
    <w:rsid w:val="00EF4F98"/>
    <w:rsid w:val="00F047F8"/>
    <w:rsid w:val="00F42438"/>
    <w:rsid w:val="00F4373C"/>
    <w:rsid w:val="00F5024A"/>
    <w:rsid w:val="00F572E6"/>
    <w:rsid w:val="00F94A0B"/>
    <w:rsid w:val="00FA29F5"/>
    <w:rsid w:val="00FA7980"/>
    <w:rsid w:val="00FB425E"/>
    <w:rsid w:val="00FC307F"/>
    <w:rsid w:val="00FC5466"/>
    <w:rsid w:val="00FD23B1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28"/>
        <o:r id="V:Rule15" type="connector" idref="#_x0000_s1027"/>
        <o:r id="V:Rule16" type="connector" idref="#_x0000_s1032"/>
        <o:r id="V:Rule17" type="connector" idref="#_x0000_s1031"/>
        <o:r id="V:Rule18" type="connector" idref="#_x0000_s1029"/>
        <o:r id="V:Rule19" type="connector" idref="#_x0000_s1030"/>
        <o:r id="V:Rule20" type="connector" idref="#_x0000_s1035"/>
        <o:r id="V:Rule21" type="connector" idref="#_x0000_s1036"/>
        <o:r id="V:Rule22" type="connector" idref="#_x0000_s1037"/>
        <o:r id="V:Rule23" type="connector" idref="#_x0000_s1033"/>
        <o:r id="V:Rule2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B"/>
  </w:style>
  <w:style w:type="paragraph" w:styleId="1">
    <w:name w:val="heading 1"/>
    <w:basedOn w:val="a"/>
    <w:next w:val="a"/>
    <w:link w:val="10"/>
    <w:uiPriority w:val="9"/>
    <w:qFormat/>
    <w:rsid w:val="00F94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4A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4A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4A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94A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94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94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94A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94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qFormat/>
    <w:rsid w:val="00F94A0B"/>
    <w:rPr>
      <w:b/>
      <w:bCs/>
    </w:rPr>
  </w:style>
  <w:style w:type="character" w:styleId="af0">
    <w:name w:val="Emphasis"/>
    <w:basedOn w:val="a0"/>
    <w:uiPriority w:val="20"/>
    <w:qFormat/>
    <w:rsid w:val="00F94A0B"/>
    <w:rPr>
      <w:i/>
      <w:iCs/>
    </w:rPr>
  </w:style>
  <w:style w:type="paragraph" w:styleId="af1">
    <w:name w:val="No Spacing"/>
    <w:uiPriority w:val="1"/>
    <w:qFormat/>
    <w:rsid w:val="00F94A0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94A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4A0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94A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94A0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94A0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94A0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94A0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94A0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94A0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94A0B"/>
    <w:pPr>
      <w:outlineLvl w:val="9"/>
    </w:pPr>
  </w:style>
  <w:style w:type="paragraph" w:styleId="afb">
    <w:name w:val="Normal (Web)"/>
    <w:basedOn w:val="a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paragraph" w:styleId="afc">
    <w:name w:val="header"/>
    <w:basedOn w:val="a"/>
    <w:link w:val="afd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0"/>
    <w:link w:val="afc"/>
    <w:uiPriority w:val="99"/>
    <w:rsid w:val="00665411"/>
  </w:style>
  <w:style w:type="paragraph" w:styleId="afe">
    <w:name w:val="footer"/>
    <w:basedOn w:val="a"/>
    <w:link w:val="aff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0"/>
    <w:link w:val="afe"/>
    <w:uiPriority w:val="99"/>
    <w:rsid w:val="00665411"/>
  </w:style>
  <w:style w:type="paragraph" w:styleId="23">
    <w:name w:val="Body Text Indent 2"/>
    <w:basedOn w:val="a"/>
    <w:link w:val="24"/>
    <w:uiPriority w:val="99"/>
    <w:semiHidden/>
    <w:unhideWhenUsed/>
    <w:rsid w:val="001B5C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5CF8"/>
  </w:style>
  <w:style w:type="paragraph" w:customStyle="1" w:styleId="ConsPlusNormal">
    <w:name w:val="ConsPlusNormal"/>
    <w:rsid w:val="001B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f0">
    <w:name w:val="Основной текст_"/>
    <w:basedOn w:val="a0"/>
    <w:link w:val="11"/>
    <w:rsid w:val="001B5C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0"/>
    <w:rsid w:val="001B5CF8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0">
    <w:name w:val="Основной текст 23"/>
    <w:basedOn w:val="a"/>
    <w:rsid w:val="001B5C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 таблицы"/>
    <w:basedOn w:val="a"/>
    <w:rsid w:val="001B5CF8"/>
    <w:pPr>
      <w:suppressLineNumbers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B"/>
  </w:style>
  <w:style w:type="paragraph" w:styleId="1">
    <w:name w:val="heading 1"/>
    <w:basedOn w:val="a"/>
    <w:next w:val="a"/>
    <w:link w:val="10"/>
    <w:uiPriority w:val="9"/>
    <w:qFormat/>
    <w:rsid w:val="00F94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4A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4A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4A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94A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94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94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94A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94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94A0B"/>
    <w:rPr>
      <w:b/>
      <w:bCs/>
    </w:rPr>
  </w:style>
  <w:style w:type="character" w:styleId="af0">
    <w:name w:val="Emphasis"/>
    <w:basedOn w:val="a0"/>
    <w:uiPriority w:val="20"/>
    <w:qFormat/>
    <w:rsid w:val="00F94A0B"/>
    <w:rPr>
      <w:i/>
      <w:iCs/>
    </w:rPr>
  </w:style>
  <w:style w:type="paragraph" w:styleId="af1">
    <w:name w:val="No Spacing"/>
    <w:uiPriority w:val="1"/>
    <w:qFormat/>
    <w:rsid w:val="00F94A0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94A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4A0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94A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94A0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94A0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94A0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94A0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94A0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94A0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94A0B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paragraph" w:styleId="afc">
    <w:name w:val="header"/>
    <w:basedOn w:val="a"/>
    <w:link w:val="afd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0"/>
    <w:link w:val="afc"/>
    <w:uiPriority w:val="99"/>
    <w:rsid w:val="00665411"/>
  </w:style>
  <w:style w:type="paragraph" w:styleId="afe">
    <w:name w:val="footer"/>
    <w:basedOn w:val="a"/>
    <w:link w:val="aff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0"/>
    <w:link w:val="afe"/>
    <w:uiPriority w:val="99"/>
    <w:rsid w:val="00665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AA0E-F2A2-4317-8DF2-396A9A47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84</cp:revision>
  <cp:lastPrinted>2017-08-04T07:50:00Z</cp:lastPrinted>
  <dcterms:created xsi:type="dcterms:W3CDTF">2014-02-14T05:56:00Z</dcterms:created>
  <dcterms:modified xsi:type="dcterms:W3CDTF">2017-12-21T11:44:00Z</dcterms:modified>
</cp:coreProperties>
</file>