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6A680B" w:rsidTr="006A680B">
        <w:trPr>
          <w:trHeight w:val="1418"/>
        </w:trPr>
        <w:tc>
          <w:tcPr>
            <w:tcW w:w="9322" w:type="dxa"/>
            <w:hideMark/>
          </w:tcPr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48B8E28A" wp14:editId="77D795D5">
                  <wp:extent cx="629920" cy="819785"/>
                  <wp:effectExtent l="0" t="0" r="0" b="0"/>
                  <wp:docPr id="3" name="Рисунок 3" descr="Описание: Описание: 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680B" w:rsidRDefault="006A680B" w:rsidP="006A680B">
            <w:pPr>
              <w:spacing w:after="0"/>
              <w:ind w:hanging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6A680B" w:rsidRDefault="006A680B" w:rsidP="006A680B">
            <w:pPr>
              <w:spacing w:after="0"/>
              <w:ind w:hanging="7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САРАТОВСКОЙ  ОБЛАСТИ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A680B" w:rsidTr="006A680B">
        <w:trPr>
          <w:trHeight w:val="654"/>
        </w:trPr>
        <w:tc>
          <w:tcPr>
            <w:tcW w:w="9322" w:type="dxa"/>
          </w:tcPr>
          <w:p w:rsidR="006A680B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801">
              <w:rPr>
                <w:sz w:val="24"/>
                <w:szCs w:val="24"/>
              </w:rPr>
              <w:t xml:space="preserve">от </w:t>
            </w:r>
            <w:r w:rsidR="006D63CA" w:rsidRPr="00764801">
              <w:rPr>
                <w:sz w:val="24"/>
                <w:szCs w:val="24"/>
              </w:rPr>
              <w:t>2</w:t>
            </w:r>
            <w:r w:rsidR="00764801" w:rsidRPr="00764801">
              <w:rPr>
                <w:sz w:val="24"/>
                <w:szCs w:val="24"/>
              </w:rPr>
              <w:t>5</w:t>
            </w:r>
            <w:r w:rsidR="00CB42C7" w:rsidRPr="00764801">
              <w:rPr>
                <w:sz w:val="24"/>
                <w:szCs w:val="24"/>
              </w:rPr>
              <w:t xml:space="preserve"> </w:t>
            </w:r>
            <w:r w:rsidR="00FA7980" w:rsidRPr="00764801">
              <w:rPr>
                <w:sz w:val="24"/>
                <w:szCs w:val="24"/>
              </w:rPr>
              <w:t>июля</w:t>
            </w:r>
            <w:r w:rsidRPr="00764801">
              <w:rPr>
                <w:sz w:val="24"/>
                <w:szCs w:val="24"/>
              </w:rPr>
              <w:t xml:space="preserve"> 2017 года № </w:t>
            </w:r>
            <w:r w:rsidR="00764801" w:rsidRPr="00764801">
              <w:rPr>
                <w:sz w:val="24"/>
                <w:szCs w:val="24"/>
              </w:rPr>
              <w:t>324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Tr="006A680B">
        <w:tc>
          <w:tcPr>
            <w:tcW w:w="9322" w:type="dxa"/>
          </w:tcPr>
          <w:p w:rsidR="006A680B" w:rsidRDefault="006A680B" w:rsidP="006A680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80B" w:rsidRDefault="006A680B" w:rsidP="006A680B">
            <w:pPr>
              <w:spacing w:after="0"/>
              <w:ind w:hanging="79"/>
              <w:jc w:val="center"/>
              <w:rPr>
                <w:sz w:val="20"/>
                <w:szCs w:val="20"/>
              </w:rPr>
            </w:pPr>
            <w:r>
              <w:t>р.п.Лысые Горы</w:t>
            </w:r>
          </w:p>
          <w:p w:rsidR="006A680B" w:rsidRDefault="006A680B" w:rsidP="006A680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Tr="006A680B">
        <w:trPr>
          <w:trHeight w:val="725"/>
        </w:trPr>
        <w:tc>
          <w:tcPr>
            <w:tcW w:w="9322" w:type="dxa"/>
            <w:hideMark/>
          </w:tcPr>
          <w:p w:rsidR="00430CF2" w:rsidRPr="00430CF2" w:rsidRDefault="00430CF2" w:rsidP="00430CF2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0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 утверждении </w:t>
            </w:r>
            <w:r w:rsidR="00764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430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равил использования </w:t>
            </w:r>
          </w:p>
          <w:p w:rsidR="00764801" w:rsidRDefault="00430CF2" w:rsidP="00430CF2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0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водных объектов </w:t>
            </w:r>
            <w:r w:rsidR="00764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общего пользования </w:t>
            </w:r>
          </w:p>
          <w:p w:rsidR="00764801" w:rsidRDefault="00430CF2" w:rsidP="00430CF2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0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личных и бытовых</w:t>
            </w:r>
            <w:r w:rsidRPr="00430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0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нужд на территории</w:t>
            </w:r>
          </w:p>
          <w:p w:rsidR="00430CF2" w:rsidRPr="00430CF2" w:rsidRDefault="00430CF2" w:rsidP="00430CF2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0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0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Лысогорского</w:t>
            </w:r>
            <w:r w:rsidRPr="00430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6A680B" w:rsidRDefault="00FA7980" w:rsidP="00100B75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100B75" w:rsidRDefault="00100B75" w:rsidP="00100B75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430CF2" w:rsidRPr="00430CF2" w:rsidRDefault="00430CF2" w:rsidP="00430CF2">
      <w:pPr>
        <w:shd w:val="clear" w:color="auto" w:fill="FFFFFF"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430C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 </w:t>
      </w:r>
      <w:proofErr w:type="spellStart"/>
      <w:r w:rsidRPr="00430CF2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proofErr w:type="spellEnd"/>
      <w:r w:rsidRPr="00430CF2">
        <w:rPr>
          <w:rFonts w:ascii="Times New Roman" w:eastAsia="Times New Roman" w:hAnsi="Times New Roman" w:cs="Times New Roman"/>
          <w:sz w:val="27"/>
          <w:szCs w:val="27"/>
          <w:lang w:eastAsia="ru-RU"/>
        </w:rPr>
        <w:t>. 6, 27 Водного кодекса Российской Федерации, ст. 15 Федерального закона от 06.10.2003  № 131-ФЗ «Об общих принципах организации местного самоуправления в Российской Федерации»</w:t>
      </w: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Лысогорского</w:t>
      </w: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</w:t>
      </w:r>
      <w:r w:rsidRPr="00430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Лысогорского</w:t>
      </w:r>
      <w:r w:rsidRPr="00430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ПОСТАНОВЛЯЕТ</w:t>
      </w:r>
      <w:proofErr w:type="gramStart"/>
      <w:r w:rsidRPr="00430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430CF2" w:rsidRPr="00430CF2" w:rsidRDefault="00430CF2" w:rsidP="00430CF2">
      <w:pPr>
        <w:shd w:val="clear" w:color="auto" w:fill="FFFFFF"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 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30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использования водных объектов для личных и бытовых нужд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Лысогорского</w:t>
      </w:r>
      <w:r w:rsidRPr="00430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proofErr w:type="gramStart"/>
      <w:r w:rsidRPr="00430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</w:t>
      </w:r>
      <w:r w:rsidRPr="00430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6F5E" w:rsidRPr="00BE6F5E" w:rsidRDefault="00BB1515" w:rsidP="00BE6F5E">
      <w:pPr>
        <w:keepNext/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        </w:t>
      </w:r>
      <w:r w:rsidR="00430CF2">
        <w:rPr>
          <w:rFonts w:cstheme="minorHAnsi"/>
          <w:sz w:val="28"/>
          <w:szCs w:val="28"/>
          <w:lang w:eastAsia="ru-RU"/>
        </w:rPr>
        <w:t>2</w:t>
      </w:r>
      <w:r w:rsidR="00BE6F5E">
        <w:rPr>
          <w:rFonts w:cstheme="minorHAnsi"/>
          <w:sz w:val="28"/>
          <w:szCs w:val="28"/>
          <w:lang w:eastAsia="ru-RU"/>
        </w:rPr>
        <w:t>.</w:t>
      </w:r>
      <w:proofErr w:type="gramStart"/>
      <w:r w:rsidR="00BE6F5E">
        <w:rPr>
          <w:rFonts w:cstheme="minorHAnsi"/>
          <w:sz w:val="28"/>
          <w:szCs w:val="28"/>
          <w:lang w:eastAsia="ru-RU"/>
        </w:rPr>
        <w:t>Р</w:t>
      </w:r>
      <w:r w:rsidR="00BE6F5E" w:rsidRPr="00BE6F5E">
        <w:rPr>
          <w:rFonts w:cstheme="minorHAnsi"/>
          <w:sz w:val="28"/>
          <w:szCs w:val="28"/>
          <w:lang w:eastAsia="ru-RU"/>
        </w:rPr>
        <w:t>азместить</w:t>
      </w:r>
      <w:proofErr w:type="gramEnd"/>
      <w:r w:rsidR="00BE6F5E" w:rsidRPr="00BE6F5E">
        <w:rPr>
          <w:rFonts w:cstheme="minorHAnsi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r w:rsidR="00BE6F5E">
        <w:rPr>
          <w:rFonts w:cstheme="minorHAnsi"/>
          <w:sz w:val="28"/>
          <w:szCs w:val="28"/>
          <w:lang w:eastAsia="ru-RU"/>
        </w:rPr>
        <w:t>Лысогорского</w:t>
      </w:r>
      <w:r w:rsidR="00BE6F5E" w:rsidRPr="00BE6F5E">
        <w:rPr>
          <w:rFonts w:cstheme="minorHAnsi"/>
          <w:sz w:val="28"/>
          <w:szCs w:val="28"/>
          <w:lang w:eastAsia="ru-RU"/>
        </w:rPr>
        <w:t xml:space="preserve"> муниципального района в сети интернет.</w:t>
      </w:r>
    </w:p>
    <w:p w:rsidR="00BE6F5E" w:rsidRPr="00BE6F5E" w:rsidRDefault="00BB1515" w:rsidP="00BE6F5E">
      <w:pPr>
        <w:keepNext/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        </w:t>
      </w:r>
      <w:r w:rsidR="00430CF2">
        <w:rPr>
          <w:rFonts w:cstheme="minorHAnsi"/>
          <w:sz w:val="28"/>
          <w:szCs w:val="28"/>
          <w:lang w:eastAsia="ru-RU"/>
        </w:rPr>
        <w:t>3</w:t>
      </w:r>
      <w:r w:rsidR="00BE6F5E">
        <w:rPr>
          <w:rFonts w:cstheme="minorHAnsi"/>
          <w:sz w:val="28"/>
          <w:szCs w:val="28"/>
          <w:lang w:eastAsia="ru-RU"/>
        </w:rPr>
        <w:t>.</w:t>
      </w:r>
      <w:r w:rsidR="00BE6F5E" w:rsidRPr="00BE6F5E">
        <w:rPr>
          <w:rFonts w:cstheme="minorHAnsi"/>
          <w:sz w:val="28"/>
          <w:szCs w:val="28"/>
          <w:lang w:eastAsia="ru-RU"/>
        </w:rPr>
        <w:t xml:space="preserve">Настоящее постановление вступает </w:t>
      </w:r>
      <w:r w:rsidR="00BE6F5E">
        <w:rPr>
          <w:rFonts w:cstheme="minorHAnsi"/>
          <w:sz w:val="28"/>
          <w:szCs w:val="28"/>
          <w:lang w:eastAsia="ru-RU"/>
        </w:rPr>
        <w:t>в силу с момента его подписания.</w:t>
      </w:r>
    </w:p>
    <w:p w:rsidR="00AC3D97" w:rsidRPr="00544AD2" w:rsidRDefault="00100B75" w:rsidP="00100B75">
      <w:pPr>
        <w:keepNext/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        </w:t>
      </w:r>
      <w:r w:rsidR="00430CF2">
        <w:rPr>
          <w:rFonts w:cstheme="minorHAnsi"/>
          <w:sz w:val="28"/>
          <w:szCs w:val="28"/>
          <w:lang w:eastAsia="ru-RU"/>
        </w:rPr>
        <w:t>4</w:t>
      </w:r>
      <w:r w:rsidR="00BE6F5E">
        <w:rPr>
          <w:rFonts w:cstheme="minorHAnsi"/>
          <w:sz w:val="28"/>
          <w:szCs w:val="28"/>
          <w:lang w:eastAsia="ru-RU"/>
        </w:rPr>
        <w:t>.</w:t>
      </w:r>
      <w:proofErr w:type="gramStart"/>
      <w:r w:rsidR="00BE6F5E" w:rsidRPr="00BE6F5E">
        <w:rPr>
          <w:rFonts w:cstheme="minorHAnsi"/>
          <w:sz w:val="28"/>
          <w:szCs w:val="28"/>
          <w:lang w:eastAsia="ru-RU"/>
        </w:rPr>
        <w:t>Контроль за</w:t>
      </w:r>
      <w:proofErr w:type="gramEnd"/>
      <w:r w:rsidR="00BE6F5E" w:rsidRPr="00BE6F5E">
        <w:rPr>
          <w:rFonts w:cstheme="minorHAnsi"/>
          <w:sz w:val="28"/>
          <w:szCs w:val="28"/>
          <w:lang w:eastAsia="ru-RU"/>
        </w:rPr>
        <w:t xml:space="preserve"> выполнением данного постановления оставляю за собой</w:t>
      </w:r>
      <w:r w:rsidR="00BE6F5E">
        <w:rPr>
          <w:rFonts w:cstheme="minorHAnsi"/>
          <w:sz w:val="28"/>
          <w:szCs w:val="28"/>
          <w:lang w:eastAsia="ru-RU"/>
        </w:rPr>
        <w:t>.</w:t>
      </w:r>
    </w:p>
    <w:p w:rsidR="00AC3D97" w:rsidRDefault="00AC3D97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lang w:eastAsia="ru-RU"/>
        </w:rPr>
      </w:pPr>
    </w:p>
    <w:p w:rsidR="009C614D" w:rsidRDefault="009C614D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lang w:eastAsia="ru-RU"/>
        </w:rPr>
      </w:pPr>
    </w:p>
    <w:p w:rsidR="00100B75" w:rsidRDefault="00100B75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lang w:eastAsia="ru-RU"/>
        </w:rPr>
      </w:pPr>
    </w:p>
    <w:p w:rsidR="006A680B" w:rsidRDefault="006A680B" w:rsidP="00BE58AC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  <w:lang w:val="ru-RU"/>
        </w:rPr>
        <w:t>Лысогорского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A680B" w:rsidRDefault="006A680B" w:rsidP="00BE58AC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С.А. Девличаров</w:t>
      </w:r>
    </w:p>
    <w:p w:rsidR="00AC3D97" w:rsidRDefault="00AC3D97" w:rsidP="00BE58AC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AC3D97" w:rsidRDefault="00AC3D97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2F5C7C" w:rsidRDefault="002F5C7C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2F5C7C" w:rsidRDefault="002F5C7C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D86187" w:rsidRDefault="00D86187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D86187" w:rsidRDefault="00D86187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D86187" w:rsidRDefault="00D86187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D86187" w:rsidRDefault="00D86187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6D63CA" w:rsidRDefault="006D63CA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430CF2" w:rsidRDefault="00430CF2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430CF2" w:rsidRDefault="00430CF2" w:rsidP="003277DA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BE58AC" w:rsidRDefault="00BE58AC" w:rsidP="00BE58AC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FF4826" w:rsidRDefault="00767B6B" w:rsidP="00767B6B">
      <w:pPr>
        <w:spacing w:after="0"/>
        <w:ind w:left="6312" w:hanging="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67B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</w:t>
      </w:r>
      <w:r w:rsidR="00FF48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№1 </w:t>
      </w:r>
    </w:p>
    <w:p w:rsidR="00767B6B" w:rsidRPr="00767B6B" w:rsidRDefault="00767B6B" w:rsidP="00767B6B">
      <w:pPr>
        <w:spacing w:after="0"/>
        <w:ind w:left="6312" w:hanging="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67B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</w:t>
      </w:r>
      <w:r w:rsidR="0055476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Постановлению</w:t>
      </w:r>
      <w:r w:rsidRPr="00767B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администрации Лысогорского муниципального района Саратовской области </w:t>
      </w:r>
    </w:p>
    <w:p w:rsidR="00767B6B" w:rsidRDefault="00767B6B" w:rsidP="00767B6B">
      <w:pPr>
        <w:spacing w:after="0"/>
        <w:ind w:left="6312" w:hanging="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648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 </w:t>
      </w:r>
      <w:r w:rsidR="006D63CA" w:rsidRPr="00764801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764801" w:rsidRPr="00764801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Pr="00764801">
        <w:rPr>
          <w:rFonts w:ascii="Times New Roman" w:eastAsia="Times New Roman" w:hAnsi="Times New Roman" w:cs="Times New Roman"/>
          <w:sz w:val="18"/>
          <w:szCs w:val="18"/>
          <w:lang w:eastAsia="ru-RU"/>
        </w:rPr>
        <w:t>.0</w:t>
      </w:r>
      <w:r w:rsidR="006D63CA" w:rsidRPr="00764801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Pr="007648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.2017 года № </w:t>
      </w:r>
      <w:r w:rsidR="00764801" w:rsidRPr="00764801">
        <w:rPr>
          <w:rFonts w:ascii="Times New Roman" w:eastAsia="Times New Roman" w:hAnsi="Times New Roman" w:cs="Times New Roman"/>
          <w:sz w:val="18"/>
          <w:szCs w:val="18"/>
          <w:lang w:eastAsia="ru-RU"/>
        </w:rPr>
        <w:t>324</w:t>
      </w:r>
      <w:r w:rsidRPr="00767B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:rsidR="00D86187" w:rsidRPr="00767B6B" w:rsidRDefault="00D86187" w:rsidP="00767B6B">
      <w:pPr>
        <w:spacing w:after="0"/>
        <w:ind w:left="6312" w:hanging="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30CF2" w:rsidRPr="00430CF2" w:rsidRDefault="00430CF2" w:rsidP="00764801">
      <w:pPr>
        <w:suppressAutoHyphens/>
        <w:spacing w:after="0"/>
        <w:ind w:firstLine="5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</w:p>
    <w:p w:rsidR="00764801" w:rsidRDefault="00430CF2" w:rsidP="00764801">
      <w:pPr>
        <w:suppressAutoHyphens/>
        <w:spacing w:after="0"/>
        <w:ind w:firstLine="5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использования водных объектов</w:t>
      </w:r>
      <w:r w:rsidR="00764801" w:rsidRPr="00764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64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общего пользования</w:t>
      </w:r>
    </w:p>
    <w:p w:rsidR="00764801" w:rsidRDefault="00430CF2" w:rsidP="00764801">
      <w:pPr>
        <w:suppressAutoHyphens/>
        <w:spacing w:after="0"/>
        <w:ind w:firstLine="5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личных и бытовых нужд</w:t>
      </w:r>
      <w:r w:rsidR="00764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0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</w:t>
      </w:r>
    </w:p>
    <w:p w:rsidR="00430CF2" w:rsidRPr="00430CF2" w:rsidRDefault="00430CF2" w:rsidP="00764801">
      <w:pPr>
        <w:suppressAutoHyphens/>
        <w:spacing w:after="0"/>
        <w:ind w:firstLine="5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Лысогорского муниципального района</w:t>
      </w:r>
    </w:p>
    <w:p w:rsidR="00430CF2" w:rsidRPr="00430CF2" w:rsidRDefault="00430CF2" w:rsidP="00430CF2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CF2" w:rsidRPr="00430CF2" w:rsidRDefault="00430CF2" w:rsidP="00430CF2">
      <w:pPr>
        <w:suppressAutoHyphens/>
        <w:spacing w:after="0"/>
        <w:ind w:firstLine="5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разработаны в соответствии со </w:t>
      </w:r>
      <w:proofErr w:type="spellStart"/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. 6, 27 Водного кодекса Российской Федерации, ст. 15 Федерального закона от 06.10.2003              № 131-ФЗ «Об общих принципах организации местного самоуправления в Российской Федерации» и устанавливают порядок использования поверхностных водных объектов общего пользования для личных и бытовых нужд на территории Лысогорского муниципального района.</w:t>
      </w:r>
      <w:proofErr w:type="gramEnd"/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Настоящие Правила определяют требования, предъявляемые к забору (изъятию) воды для личных и бытовых нужд, купанию людей, отдыху, туризму, спорту, любительскому и спортивному рыболовству, водопоя и обязательны для населения и организаций любой формы собственности на территории Лысогорского муниципального района.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Использование водных объектов общего пользования для личных и бытовых нужд общедоступно и осуществляется бесплатно. 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Полоса земли вдоль береговой линии водного объекта общего пользования (береговая полоса), ширина которой установлена Водным кодексом Российской Федерации, предназначается для общего пользования.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 числе для осуществления любительского и спортивного рыболовства и причаливания плавучих средств.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Юридические лица, физические лица или индивидуальные предприниматели при использовании водных объектов общего пользования должны соблюдать режим использования </w:t>
      </w:r>
      <w:proofErr w:type="spellStart"/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и прибрежных защитных полос водных объектов, ширина которых в зависимости от их протяженности установлена Водным кодексом Российской Федерации.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</w:t>
      </w:r>
      <w:proofErr w:type="spellStart"/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запрещаются:</w:t>
      </w:r>
    </w:p>
    <w:p w:rsidR="00430CF2" w:rsidRPr="00430CF2" w:rsidRDefault="00430CF2" w:rsidP="00430CF2">
      <w:pPr>
        <w:suppressAutoHyphens/>
        <w:spacing w:after="0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использование сточных вод в целях регулирования плодородия почв;</w:t>
      </w:r>
    </w:p>
    <w:p w:rsidR="00430CF2" w:rsidRPr="00430CF2" w:rsidRDefault="00430CF2" w:rsidP="00430CF2">
      <w:pPr>
        <w:suppressAutoHyphens/>
        <w:spacing w:after="0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430CF2" w:rsidRPr="00430CF2" w:rsidRDefault="00430CF2" w:rsidP="00430CF2">
      <w:pPr>
        <w:suppressAutoHyphens/>
        <w:spacing w:after="0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осуществление авиационных мер по борьбе с вредными организмами;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движение и стоянка транспортных средств (кроме специальных транспортных средств), за исключением их движения по дорогам и стоянки </w:t>
      </w: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дорогах и в специально оборудованных местах, имеющих твердое покрытие.</w:t>
      </w:r>
    </w:p>
    <w:p w:rsidR="00430CF2" w:rsidRPr="00430CF2" w:rsidRDefault="00430CF2" w:rsidP="00430CF2">
      <w:pPr>
        <w:suppressAutoHyphens/>
        <w:spacing w:after="0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430CF2" w:rsidRPr="00430CF2" w:rsidRDefault="00430CF2" w:rsidP="00430CF2">
      <w:pPr>
        <w:suppressAutoHyphens/>
        <w:spacing w:after="0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размещение специализированных хранилищ пестицидов и </w:t>
      </w:r>
      <w:proofErr w:type="spellStart"/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применение пестицидов и </w:t>
      </w:r>
      <w:proofErr w:type="spellStart"/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0CF2" w:rsidRPr="00430CF2" w:rsidRDefault="00430CF2" w:rsidP="00430CF2">
      <w:pPr>
        <w:suppressAutoHyphens/>
        <w:spacing w:after="0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з) сброс сточных, в том числе дренажных, вод;</w:t>
      </w:r>
    </w:p>
    <w:p w:rsidR="00430CF2" w:rsidRPr="00430CF2" w:rsidRDefault="00430CF2" w:rsidP="00430CF2">
      <w:pPr>
        <w:suppressAutoHyphens/>
        <w:spacing w:after="0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и) разведка и добыча общераспространенных полезных ископаемых (за исключением случаев, предусмотренных действующим законодательством).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прибрежных защитных полос наряду с ограничениями, указанными выше, запрещаются: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распашка земель;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размещение отвалов размываемых грунтов;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выпас сельскохозяйственных животных и организация для них летних лагерей, ванн.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При использовании водных объектов общего пользования, в том числе береговой полосы водного объекта, устанавливаются следующие запреты, определенные СанПиН 2.1.5.980-00 «Гигиенические требования к охране поверхностных вод»: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мойка автотранспортных средств и других механизмов в водных объектах и на их берегах; 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загрязнение и засорение водоемов и береговой полосы, размещение твердых и жидких бытовых отходов, мусора;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совершение иных действий, угрожающих жизни и здоровью людей и наносящих вред окружающей природной среде.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Юридические лица, физические лица или индивидуальные предприниматели при использовании водных объектов общего пользования соблюдают иные требования, установленные водным законодательством и законодательством в области охраны окружающей среды.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CF2" w:rsidRPr="00430CF2" w:rsidRDefault="00430CF2" w:rsidP="00430CF2">
      <w:pPr>
        <w:suppressAutoHyphens/>
        <w:spacing w:after="0"/>
        <w:ind w:firstLine="5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Требования к водозабору для личных и бытовых нужд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Для целей питьевого и хозяйственно-бытового водоснабжения должны использоваться водные объекты общего пользования, защищенные от загрязнения и засорения, пригодность которых для указанных целей определяется на основании санитарно-эпидемиологических заключений в соответствии с законодательством.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Водопользование на объектах общего пользования может быть ограничено в случаях: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угрозы причинения вреда жизни и здоровью человека;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возникновения чрезвычайных ситуаций;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причинения вреда окружающей среде;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иных случаях, предусмотренных действующим законодательством.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Запрещается забор воды для полива садовых, огородных, дачных земельных участков, ведения личного подсобного хозяйства, а также водопоя, проведения работ по уходу за сельскохозяйственными животными в количестве, наносящем ущерб другим водопользователям.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CF2" w:rsidRPr="00430CF2" w:rsidRDefault="00430CF2" w:rsidP="00430CF2">
      <w:pPr>
        <w:suppressAutoHyphens/>
        <w:spacing w:after="0"/>
        <w:ind w:firstLine="5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Места, отведенные для купания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соответствии с ГОСТ 17.1.5.02-80 «Гигиенические требования к зонам рекреации водных объектов» к зонам для купания людей устанавливаются следующие требования: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или возможность устройства удобных и безопасных подходов к воде;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безопасный рельеф дна (отсутствие ям, зарослей водных растений, острых камней и пр.).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На территории Лысогорского муниципального района определено  место отдыха у воды в р. п. Лысые Горы на реке Медведица в районе железнодорожного моста. 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proofErr w:type="gramStart"/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водных объектов запрещается: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купаться в местах, где выставлены щиты с предупреждениями и запрещающими надписями;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купаться в необорудованных местах;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заплывать за буйки, обозначающие границы плавания;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подплывать к моторным, парусным судам, весельным лодкам и другим плавательным средствам;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прыгать в воду с катеров, лодок, причалов, а также сооружений, не приспособленных для этих целей;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распивать спиртные напитки, купаться в состоянии алкогольного опьянения;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оставлять мусор на берегу и в кабинах для переодевания;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играть с мячом и в спортивные игры в не отведенных для этого местах, нырять в воду с захватом купающихся;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подавать крики ложной тревоги;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плавать на средствах, не предназначенных для этого.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CF2" w:rsidRPr="00430CF2" w:rsidRDefault="00430CF2" w:rsidP="00430CF2">
      <w:pPr>
        <w:suppressAutoHyphens/>
        <w:spacing w:after="0"/>
        <w:ind w:firstLine="5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Требования к выбору мест для любительского и спортивного рыболовства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Любительское и спортивное рыболовство на рыбопромысловых участках допускается в соответствии с Федеральным законом от 20.12.2004 № 166-ФЗ «О рыболовстве и сохранении водных биологических ресурсов».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CF2" w:rsidRPr="00430CF2" w:rsidRDefault="00430CF2" w:rsidP="00430CF2">
      <w:pPr>
        <w:suppressAutoHyphens/>
        <w:spacing w:after="0"/>
        <w:ind w:firstLine="5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Требования к выбору мест для водопоя сельскохозяйственных животных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5.1. Места водопоя сельскохозяйственных животных располагаются на расстоянии не менее </w:t>
      </w:r>
      <w:smartTag w:uri="urn:schemas-microsoft-com:office:smarttags" w:element="metricconverter">
        <w:smartTagPr>
          <w:attr w:name="ProductID" w:val="500 метров"/>
        </w:smartTagPr>
        <w:r w:rsidRPr="00430C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500 метров</w:t>
        </w:r>
      </w:smartTag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648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bookmarkStart w:id="0" w:name="_GoBack"/>
      <w:bookmarkEnd w:id="0"/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течению от зон отдыха и купания людей.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Запрещается устраивать водопой и купание сельскохозяйственных животных в местах, отведенных для купания людей.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Водопой сельскохозяйственных животных осуществляется под наблюдением пастуха.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CF2" w:rsidRPr="00430CF2" w:rsidRDefault="00430CF2" w:rsidP="00430CF2">
      <w:pPr>
        <w:suppressAutoHyphens/>
        <w:spacing w:after="0"/>
        <w:ind w:firstLine="5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Оповещение населения и органов местного самоуправления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Об условиях осуществления общего водопользования или его запрещении население оповещается через средства массовой информации, специальными информационными знаками, устанавливаемыми вдоль берегов водных объектов, иными способами.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Об авариях и иных чрезвычайных ситуациях на водных объектах, расположенных на территории Лысогорского муниципального района, граждане обязаны незамедлительно информировать органы местного самоуправления.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CF2" w:rsidRPr="00430CF2" w:rsidRDefault="00430CF2" w:rsidP="00430CF2">
      <w:pPr>
        <w:suppressAutoHyphens/>
        <w:spacing w:after="0"/>
        <w:ind w:firstLine="5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Ответственность за нарушение условий общего водопользования</w:t>
      </w: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CF2" w:rsidRPr="00430CF2" w:rsidRDefault="00430CF2" w:rsidP="00430CF2">
      <w:pPr>
        <w:suppressAutoHyphens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>7.1 Виновные в нарушении установленных условий общего водопользования несут ответственность в соответствии с законодательством Российской Федерации.</w:t>
      </w:r>
    </w:p>
    <w:p w:rsidR="00144282" w:rsidRPr="00D86187" w:rsidRDefault="00144282" w:rsidP="00D86187">
      <w:pPr>
        <w:jc w:val="both"/>
        <w:rPr>
          <w:rFonts w:eastAsia="Times New Roman"/>
          <w:sz w:val="28"/>
          <w:szCs w:val="28"/>
          <w:lang w:eastAsia="ru-RU"/>
        </w:rPr>
      </w:pPr>
    </w:p>
    <w:p w:rsidR="004472A8" w:rsidRPr="00D86187" w:rsidRDefault="004472A8" w:rsidP="00D86187">
      <w:pPr>
        <w:jc w:val="both"/>
        <w:rPr>
          <w:sz w:val="28"/>
          <w:szCs w:val="28"/>
        </w:rPr>
      </w:pPr>
    </w:p>
    <w:p w:rsidR="004472A8" w:rsidRPr="00D86187" w:rsidRDefault="004472A8" w:rsidP="00D86187">
      <w:pPr>
        <w:jc w:val="both"/>
        <w:rPr>
          <w:sz w:val="28"/>
          <w:szCs w:val="28"/>
        </w:rPr>
      </w:pPr>
      <w:r w:rsidRPr="00D86187">
        <w:rPr>
          <w:sz w:val="28"/>
          <w:szCs w:val="28"/>
        </w:rPr>
        <w:t xml:space="preserve">Глава Лысогорского </w:t>
      </w:r>
    </w:p>
    <w:p w:rsidR="004472A8" w:rsidRPr="00D86187" w:rsidRDefault="004472A8" w:rsidP="00D86187">
      <w:pPr>
        <w:jc w:val="both"/>
        <w:rPr>
          <w:sz w:val="28"/>
          <w:szCs w:val="28"/>
        </w:rPr>
      </w:pPr>
      <w:r w:rsidRPr="00D86187">
        <w:rPr>
          <w:sz w:val="28"/>
          <w:szCs w:val="28"/>
        </w:rPr>
        <w:t>муниципального района                                                 С.А. Девличаров</w:t>
      </w:r>
    </w:p>
    <w:p w:rsidR="00767B6B" w:rsidRPr="004472A8" w:rsidRDefault="00767B6B" w:rsidP="00BE58AC">
      <w:pPr>
        <w:spacing w:after="0"/>
        <w:ind w:firstLine="708"/>
      </w:pPr>
    </w:p>
    <w:sectPr w:rsidR="00767B6B" w:rsidRPr="004472A8" w:rsidSect="00BE58AC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561" w:rsidRDefault="008F1561" w:rsidP="00767B6B">
      <w:pPr>
        <w:spacing w:after="0"/>
      </w:pPr>
      <w:r>
        <w:separator/>
      </w:r>
    </w:p>
  </w:endnote>
  <w:endnote w:type="continuationSeparator" w:id="0">
    <w:p w:rsidR="008F1561" w:rsidRDefault="008F1561" w:rsidP="00767B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561" w:rsidRDefault="008F1561" w:rsidP="00767B6B">
      <w:pPr>
        <w:spacing w:after="0"/>
      </w:pPr>
      <w:r>
        <w:separator/>
      </w:r>
    </w:p>
  </w:footnote>
  <w:footnote w:type="continuationSeparator" w:id="0">
    <w:p w:rsidR="008F1561" w:rsidRDefault="008F1561" w:rsidP="00767B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1473C"/>
    <w:multiLevelType w:val="singleLevel"/>
    <w:tmpl w:val="19983A0C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">
    <w:nsid w:val="2B4B2682"/>
    <w:multiLevelType w:val="singleLevel"/>
    <w:tmpl w:val="1822453A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F31399"/>
    <w:multiLevelType w:val="hybridMultilevel"/>
    <w:tmpl w:val="65DABF38"/>
    <w:lvl w:ilvl="0" w:tplc="7AEC12BE">
      <w:start w:val="1"/>
      <w:numFmt w:val="decimal"/>
      <w:lvlText w:val="%1."/>
      <w:lvlJc w:val="left"/>
      <w:pPr>
        <w:ind w:left="1722" w:hanging="11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80"/>
    <w:rsid w:val="00065437"/>
    <w:rsid w:val="000D4275"/>
    <w:rsid w:val="000E15A0"/>
    <w:rsid w:val="00100B75"/>
    <w:rsid w:val="00112D4F"/>
    <w:rsid w:val="00144282"/>
    <w:rsid w:val="00171762"/>
    <w:rsid w:val="001C581B"/>
    <w:rsid w:val="00216781"/>
    <w:rsid w:val="0023524F"/>
    <w:rsid w:val="00247DF5"/>
    <w:rsid w:val="002B4EBC"/>
    <w:rsid w:val="002E7B84"/>
    <w:rsid w:val="002F5C7C"/>
    <w:rsid w:val="002F63EE"/>
    <w:rsid w:val="003277DA"/>
    <w:rsid w:val="00353E5F"/>
    <w:rsid w:val="00356B50"/>
    <w:rsid w:val="00376AEF"/>
    <w:rsid w:val="003B0516"/>
    <w:rsid w:val="003C0977"/>
    <w:rsid w:val="003F205F"/>
    <w:rsid w:val="00423DD4"/>
    <w:rsid w:val="00424B05"/>
    <w:rsid w:val="00430CF2"/>
    <w:rsid w:val="004472A8"/>
    <w:rsid w:val="0049737F"/>
    <w:rsid w:val="00507EA2"/>
    <w:rsid w:val="00530599"/>
    <w:rsid w:val="00536FD6"/>
    <w:rsid w:val="00544AD2"/>
    <w:rsid w:val="0055476A"/>
    <w:rsid w:val="00615806"/>
    <w:rsid w:val="00642F59"/>
    <w:rsid w:val="006618E3"/>
    <w:rsid w:val="00686B5A"/>
    <w:rsid w:val="00697D43"/>
    <w:rsid w:val="006A680B"/>
    <w:rsid w:val="006C7580"/>
    <w:rsid w:val="006D63CA"/>
    <w:rsid w:val="00713971"/>
    <w:rsid w:val="00740721"/>
    <w:rsid w:val="00764801"/>
    <w:rsid w:val="00767B6B"/>
    <w:rsid w:val="007812D1"/>
    <w:rsid w:val="007C6DF6"/>
    <w:rsid w:val="008265FB"/>
    <w:rsid w:val="00875665"/>
    <w:rsid w:val="0087799F"/>
    <w:rsid w:val="008E230B"/>
    <w:rsid w:val="008F1561"/>
    <w:rsid w:val="009226E5"/>
    <w:rsid w:val="00947F36"/>
    <w:rsid w:val="00954DA1"/>
    <w:rsid w:val="0096738C"/>
    <w:rsid w:val="0097773C"/>
    <w:rsid w:val="009A1836"/>
    <w:rsid w:val="009A259E"/>
    <w:rsid w:val="009C00B9"/>
    <w:rsid w:val="009C614D"/>
    <w:rsid w:val="00A457D4"/>
    <w:rsid w:val="00A5321E"/>
    <w:rsid w:val="00A7245A"/>
    <w:rsid w:val="00A825AD"/>
    <w:rsid w:val="00A867C1"/>
    <w:rsid w:val="00AC3D97"/>
    <w:rsid w:val="00AF0044"/>
    <w:rsid w:val="00B21F1D"/>
    <w:rsid w:val="00B3292E"/>
    <w:rsid w:val="00BB1515"/>
    <w:rsid w:val="00BE58AC"/>
    <w:rsid w:val="00BE6F5E"/>
    <w:rsid w:val="00C9190C"/>
    <w:rsid w:val="00CB42C7"/>
    <w:rsid w:val="00CF31D5"/>
    <w:rsid w:val="00D24E49"/>
    <w:rsid w:val="00D374F4"/>
    <w:rsid w:val="00D86187"/>
    <w:rsid w:val="00D906CC"/>
    <w:rsid w:val="00E013E0"/>
    <w:rsid w:val="00E248EA"/>
    <w:rsid w:val="00E47F2F"/>
    <w:rsid w:val="00E76DB8"/>
    <w:rsid w:val="00E94DEB"/>
    <w:rsid w:val="00EC3D7B"/>
    <w:rsid w:val="00ED44DE"/>
    <w:rsid w:val="00F5024A"/>
    <w:rsid w:val="00F572E6"/>
    <w:rsid w:val="00FA7980"/>
    <w:rsid w:val="00FB425E"/>
    <w:rsid w:val="00FC307F"/>
    <w:rsid w:val="00FF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87"/>
  </w:style>
  <w:style w:type="paragraph" w:styleId="1">
    <w:name w:val="heading 1"/>
    <w:basedOn w:val="a"/>
    <w:next w:val="a"/>
    <w:link w:val="10"/>
    <w:uiPriority w:val="9"/>
    <w:qFormat/>
    <w:rsid w:val="00D86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1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1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1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  <w:lang w:val="x-none"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6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61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61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61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61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D86187"/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D861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861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D861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861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D86187"/>
    <w:rPr>
      <w:b/>
      <w:bCs/>
    </w:rPr>
  </w:style>
  <w:style w:type="character" w:styleId="af0">
    <w:name w:val="Emphasis"/>
    <w:basedOn w:val="a0"/>
    <w:uiPriority w:val="20"/>
    <w:qFormat/>
    <w:rsid w:val="00D86187"/>
    <w:rPr>
      <w:i/>
      <w:iCs/>
    </w:rPr>
  </w:style>
  <w:style w:type="paragraph" w:styleId="af1">
    <w:name w:val="No Spacing"/>
    <w:uiPriority w:val="1"/>
    <w:qFormat/>
    <w:rsid w:val="00D86187"/>
    <w:pPr>
      <w:spacing w:after="0"/>
    </w:pPr>
  </w:style>
  <w:style w:type="paragraph" w:styleId="af2">
    <w:name w:val="List Paragraph"/>
    <w:basedOn w:val="a"/>
    <w:uiPriority w:val="34"/>
    <w:qFormat/>
    <w:rsid w:val="00D861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61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6187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D861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D86187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D86187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D86187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D86187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D86187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D86187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D8618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87"/>
  </w:style>
  <w:style w:type="paragraph" w:styleId="1">
    <w:name w:val="heading 1"/>
    <w:basedOn w:val="a"/>
    <w:next w:val="a"/>
    <w:link w:val="10"/>
    <w:uiPriority w:val="9"/>
    <w:qFormat/>
    <w:rsid w:val="00D86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1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1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1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  <w:lang w:val="x-none"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6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61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61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61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61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D86187"/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D861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861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D861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861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D86187"/>
    <w:rPr>
      <w:b/>
      <w:bCs/>
    </w:rPr>
  </w:style>
  <w:style w:type="character" w:styleId="af0">
    <w:name w:val="Emphasis"/>
    <w:basedOn w:val="a0"/>
    <w:uiPriority w:val="20"/>
    <w:qFormat/>
    <w:rsid w:val="00D86187"/>
    <w:rPr>
      <w:i/>
      <w:iCs/>
    </w:rPr>
  </w:style>
  <w:style w:type="paragraph" w:styleId="af1">
    <w:name w:val="No Spacing"/>
    <w:uiPriority w:val="1"/>
    <w:qFormat/>
    <w:rsid w:val="00D86187"/>
    <w:pPr>
      <w:spacing w:after="0"/>
    </w:pPr>
  </w:style>
  <w:style w:type="paragraph" w:styleId="af2">
    <w:name w:val="List Paragraph"/>
    <w:basedOn w:val="a"/>
    <w:uiPriority w:val="34"/>
    <w:qFormat/>
    <w:rsid w:val="00D861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61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6187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D861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D86187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D86187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D86187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D86187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D86187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D86187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D861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2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28449-1E00-42CC-863D-B9F75833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5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41</cp:revision>
  <cp:lastPrinted>2017-07-26T06:21:00Z</cp:lastPrinted>
  <dcterms:created xsi:type="dcterms:W3CDTF">2014-02-14T05:56:00Z</dcterms:created>
  <dcterms:modified xsi:type="dcterms:W3CDTF">2017-07-26T06:50:00Z</dcterms:modified>
</cp:coreProperties>
</file>