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Pr="00AF659D" w:rsidRDefault="007644BD" w:rsidP="00211FF2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 </w:t>
            </w:r>
            <w:bookmarkStart w:id="0" w:name="_GoBack"/>
            <w:bookmarkEnd w:id="0"/>
            <w:r w:rsidR="00E94495">
              <w:rPr>
                <w:sz w:val="24"/>
                <w:szCs w:val="24"/>
              </w:rPr>
              <w:t>декабря 2019 года № 560</w:t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RPr="00400987" w:rsidTr="006A680B">
        <w:trPr>
          <w:trHeight w:val="725"/>
        </w:trPr>
        <w:tc>
          <w:tcPr>
            <w:tcW w:w="9322" w:type="dxa"/>
            <w:hideMark/>
          </w:tcPr>
          <w:p w:rsidR="008A016B" w:rsidRPr="00400987" w:rsidRDefault="004C6460" w:rsidP="00117E98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r w:rsidR="00471685" w:rsidRPr="0040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40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предупреждению и ликвидации чрезвычайных ситуаций на территории Лысогорского муниципального района на 20</w:t>
            </w:r>
            <w:r w:rsidR="00E94495" w:rsidRPr="0040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40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4B37C1" w:rsidRPr="0040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0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годы» </w:t>
            </w:r>
          </w:p>
          <w:p w:rsidR="005C71B5" w:rsidRPr="00400987" w:rsidRDefault="005C71B5" w:rsidP="00117E98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C6460" w:rsidRPr="00400987" w:rsidRDefault="004C6460" w:rsidP="004C6460">
            <w:pPr>
              <w:spacing w:line="336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Федеральным законом от 21.12.1994 N 68-ФЗ </w:t>
            </w:r>
            <w:r w:rsidR="00BF461E"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населения и территорий от чрезвычайных ситуаций природного и техногенного характера</w:t>
            </w:r>
            <w:r w:rsidR="00BF461E"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постановлением Правительства Российской Федерации от 30.12.2003 N 794 </w:t>
            </w:r>
            <w:r w:rsidR="00BF461E"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единой государственной системе предупреждения и ликвидации чрезвычайных ситуаций</w:t>
            </w:r>
            <w:r w:rsidR="00BF461E"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Федеральным законом РФ от 06.10.2003 N 131-ФЗ </w:t>
            </w:r>
            <w:r w:rsidR="00BF461E"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общих принципах организации местного самоу</w:t>
            </w:r>
            <w:r w:rsidR="00BF461E"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в Российской Федерации»,</w:t>
            </w:r>
            <w:r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Лысогорского муниципального района </w:t>
            </w:r>
            <w:r w:rsidR="00FA6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ПОСТАНОВЛЯЕТ</w:t>
            </w:r>
            <w:r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C6460" w:rsidRPr="00400987" w:rsidRDefault="004C6460" w:rsidP="004C6460">
            <w:pPr>
              <w:spacing w:line="336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B75" w:rsidRPr="00400987" w:rsidRDefault="004C6460" w:rsidP="00E94495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1. Утвердить муниципальную программу </w:t>
            </w:r>
            <w:r w:rsidR="00471685"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предупреждению и ликвидации чрезвычайных ситуаций на территории Лысогорского муниципального района на 20</w:t>
            </w:r>
            <w:r w:rsidR="00E94495"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71685"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4B37C1"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71685"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  <w:r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(прилагается).</w:t>
            </w:r>
          </w:p>
          <w:p w:rsidR="00E94495" w:rsidRPr="00400987" w:rsidRDefault="00E94495" w:rsidP="00FA6C3E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2. Признать утратившими силу постановление администрации Лысогорского  муниципального района  от 4 декабря 2017 года № 595 «</w:t>
            </w:r>
            <w:r w:rsidR="00BF7D7C"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«По предупреждению и ликвидации чрезвычайных ситуаций на территории Лысогорского муниципального района</w:t>
            </w:r>
            <w:r w:rsidRPr="0040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2018-2020 годы».</w:t>
            </w:r>
          </w:p>
        </w:tc>
      </w:tr>
    </w:tbl>
    <w:p w:rsidR="00BE6F5E" w:rsidRPr="00400987" w:rsidRDefault="00E94495" w:rsidP="00117E9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8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71685" w:rsidRPr="0040098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E6F5E" w:rsidRPr="00400987">
        <w:rPr>
          <w:rFonts w:ascii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Лысогорского муниципального района в сети интернет.</w:t>
      </w:r>
    </w:p>
    <w:p w:rsidR="00AC3D97" w:rsidRPr="00400987" w:rsidRDefault="00E94495" w:rsidP="00117E98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98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A5FE7" w:rsidRPr="0040098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E6F5E" w:rsidRPr="00400987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AC3D97" w:rsidRPr="00400987" w:rsidRDefault="00AC3D97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614D" w:rsidRPr="00400987" w:rsidRDefault="009C614D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987" w:rsidRPr="00400987" w:rsidRDefault="00400987" w:rsidP="0040098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Первый заместитель главы </w:t>
      </w:r>
    </w:p>
    <w:p w:rsidR="00400987" w:rsidRPr="00400987" w:rsidRDefault="00400987" w:rsidP="0040098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Лысогорского</w:t>
      </w:r>
    </w:p>
    <w:p w:rsidR="00400987" w:rsidRDefault="00400987" w:rsidP="0040098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Pr="00400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0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0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0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0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В.А. Фимушкина</w:t>
      </w:r>
    </w:p>
    <w:p w:rsidR="0057789A" w:rsidRDefault="0057789A" w:rsidP="0040098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89A" w:rsidRDefault="0057789A" w:rsidP="0040098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89A" w:rsidRDefault="0057789A" w:rsidP="0040098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89A" w:rsidRDefault="0057789A" w:rsidP="0040098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89A" w:rsidRDefault="0057789A" w:rsidP="0040098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8"/>
        <w:gridCol w:w="4832"/>
      </w:tblGrid>
      <w:tr w:rsidR="0057789A" w:rsidTr="0057789A">
        <w:tc>
          <w:tcPr>
            <w:tcW w:w="4998" w:type="dxa"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998" w:type="dxa"/>
            <w:hideMark/>
          </w:tcPr>
          <w:p w:rsidR="0057789A" w:rsidRDefault="0057789A">
            <w:pPr>
              <w:textAlignment w:val="baseline"/>
              <w:rPr>
                <w:rFonts w:eastAsia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pacing w:val="2"/>
                <w:sz w:val="24"/>
                <w:szCs w:val="24"/>
                <w:lang w:eastAsia="ru-RU"/>
              </w:rPr>
              <w:t>Приложение к постановлению администрации Лысогорского муниципального района</w:t>
            </w:r>
          </w:p>
          <w:p w:rsidR="0057789A" w:rsidRDefault="0057789A">
            <w:pPr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2D2D2D"/>
                <w:spacing w:val="2"/>
                <w:sz w:val="24"/>
                <w:szCs w:val="24"/>
                <w:lang w:eastAsia="ru-RU"/>
              </w:rPr>
              <w:t>от 13 декабря 2019 года N 560</w:t>
            </w:r>
          </w:p>
        </w:tc>
      </w:tr>
    </w:tbl>
    <w:p w:rsidR="0057789A" w:rsidRDefault="0057789A" w:rsidP="0057789A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10"/>
        <w:gridCol w:w="6344"/>
      </w:tblGrid>
      <w:tr w:rsidR="0057789A" w:rsidTr="0057789A">
        <w:trPr>
          <w:trHeight w:val="15"/>
        </w:trPr>
        <w:tc>
          <w:tcPr>
            <w:tcW w:w="3010" w:type="dxa"/>
            <w:hideMark/>
          </w:tcPr>
          <w:p w:rsidR="0057789A" w:rsidRDefault="0057789A">
            <w:pPr>
              <w:rPr>
                <w:lang w:eastAsia="ru-RU"/>
              </w:rPr>
            </w:pPr>
          </w:p>
        </w:tc>
        <w:tc>
          <w:tcPr>
            <w:tcW w:w="6345" w:type="dxa"/>
            <w:hideMark/>
          </w:tcPr>
          <w:p w:rsidR="0057789A" w:rsidRDefault="0057789A">
            <w:pPr>
              <w:rPr>
                <w:lang w:eastAsia="ru-RU"/>
              </w:rPr>
            </w:pPr>
          </w:p>
        </w:tc>
      </w:tr>
      <w:tr w:rsidR="0057789A" w:rsidTr="0057789A"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7789A" w:rsidRDefault="0057789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2D2D2D"/>
                <w:sz w:val="28"/>
                <w:szCs w:val="28"/>
                <w:lang w:eastAsia="ru-RU"/>
              </w:rPr>
              <w:t>1. Паспорт муниципальной программы «По предупреждению и ликвидации чрезвычайных ситуаций природного и техногенного характера на территории Лысогорского муниципального района на 2020 - 2022 годы»</w:t>
            </w:r>
          </w:p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57789A" w:rsidTr="0057789A">
        <w:tc>
          <w:tcPr>
            <w:tcW w:w="30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предупреждению и ликвидации чрезвычайных ситуаций природного и техногенного характера на территории Лысогорского муниципального района на 2020 - 2022 годы»</w:t>
            </w:r>
          </w:p>
        </w:tc>
      </w:tr>
      <w:tr w:rsidR="0057789A" w:rsidTr="0057789A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hyperlink r:id="rId9" w:history="1">
              <w:r>
                <w:rPr>
                  <w:rStyle w:val="a7"/>
                  <w:rFonts w:eastAsia="Times New Roman"/>
                  <w:color w:val="auto"/>
                  <w:sz w:val="24"/>
                  <w:szCs w:val="24"/>
                  <w:lang w:eastAsia="ru-RU"/>
                </w:rPr>
                <w:t>Федеральный закон от 21.12.1994 N 68-ФЗ "О защите населения и территорий от чрезвычайных ситуаций природного и техногенного характера"</w:t>
              </w:r>
            </w:hyperlink>
            <w:r>
              <w:rPr>
                <w:rFonts w:eastAsia="Times New Roman"/>
                <w:sz w:val="24"/>
                <w:szCs w:val="24"/>
                <w:lang w:eastAsia="ru-RU"/>
              </w:rPr>
              <w:t>, </w:t>
            </w:r>
            <w:hyperlink r:id="rId10" w:history="1">
              <w:r>
                <w:rPr>
                  <w:rStyle w:val="a7"/>
                  <w:rFonts w:eastAsia="Times New Roman"/>
                  <w:color w:val="auto"/>
                  <w:sz w:val="24"/>
                  <w:szCs w:val="24"/>
                  <w:lang w:eastAsia="ru-RU"/>
                </w:rPr>
                <w:t>постановление Правительства Российской Федерации от 30.12.2003 N 794 "О единой государственной системе предупреждения и ликвидации чрезвычайных ситуаций"</w:t>
              </w:r>
            </w:hyperlink>
            <w:r>
              <w:rPr>
                <w:rFonts w:eastAsia="Times New Roman"/>
                <w:sz w:val="24"/>
                <w:szCs w:val="24"/>
                <w:lang w:eastAsia="ru-RU"/>
              </w:rPr>
              <w:t>,  Федерального закона РФ </w:t>
            </w:r>
            <w:hyperlink r:id="rId11" w:history="1">
              <w:r>
                <w:rPr>
                  <w:rStyle w:val="a7"/>
                  <w:rFonts w:eastAsia="Times New Roman"/>
                  <w:color w:val="auto"/>
                  <w:sz w:val="24"/>
                  <w:szCs w:val="24"/>
                  <w:lang w:eastAsia="ru-RU"/>
                </w:rPr>
                <w:t>от 06.10.2003 N 131-ФЗ "Об общих принципах организации местного самоуправления в Российской Федерации"</w:t>
              </w:r>
            </w:hyperlink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</w:tr>
      <w:tr w:rsidR="0057789A" w:rsidTr="0057789A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Администрация Лысогорского муниципального района</w:t>
            </w:r>
          </w:p>
        </w:tc>
      </w:tr>
      <w:tr w:rsidR="0057789A" w:rsidTr="0057789A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Комиссия по чрезвычайным ситуациям и обеспечению пожарной безопасности  администрации Лысогорского муниципального района.</w:t>
            </w:r>
          </w:p>
        </w:tc>
      </w:tr>
      <w:tr w:rsidR="0057789A" w:rsidTr="0057789A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Обеспечение необходимых условий для предотвращения гибели и травмирования людей при чрезвычайных ситуациях, защите природной среды в зоне чрезвычайных ситуаций, локализации чрезвычайных ситуаций и подавлению или доведению до минимального возможного уровня воздействия характерных для них опасных факторов.</w:t>
            </w:r>
          </w:p>
        </w:tc>
      </w:tr>
      <w:tr w:rsidR="0057789A" w:rsidTr="0057789A"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      </w:r>
          </w:p>
        </w:tc>
      </w:tr>
      <w:tr w:rsidR="0057789A" w:rsidTr="005778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789A" w:rsidRDefault="0057789A">
            <w:pPr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      </w:r>
          </w:p>
        </w:tc>
      </w:tr>
      <w:tr w:rsidR="0057789A" w:rsidTr="0057789A">
        <w:tc>
          <w:tcPr>
            <w:tcW w:w="3010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rPr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Сбор, обработку, обмен и выдачу информации в области защиты населения и территорий от чрезвычайных ситуаций;</w:t>
            </w:r>
          </w:p>
        </w:tc>
      </w:tr>
      <w:tr w:rsidR="0057789A" w:rsidTr="0057789A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789A" w:rsidRDefault="0057789A">
            <w:pPr>
              <w:rPr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Подготовка населения к действиям в чрезвычайных ситуациях;</w:t>
            </w:r>
          </w:p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Создание резервов финансовых и материальных ресурсов для ликвидации чрезвычайных ситуаций;</w:t>
            </w:r>
          </w:p>
        </w:tc>
      </w:tr>
      <w:tr w:rsidR="0057789A" w:rsidTr="0057789A">
        <w:trPr>
          <w:trHeight w:val="2215"/>
        </w:trPr>
        <w:tc>
          <w:tcPr>
            <w:tcW w:w="30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rPr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Ликвидация чрезвычайных ситуаций;</w:t>
            </w:r>
          </w:p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Повышение готовности подразделений службы к ликвидации чрезвычайных ситуаций и ведению аварийно-восстановительных работ;</w:t>
            </w:r>
          </w:p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Совершенствование организационной основы сил ликвидации чрезвычайных ситуаций, тушения пожаров и гражданской обороны.</w:t>
            </w:r>
          </w:p>
        </w:tc>
      </w:tr>
      <w:tr w:rsidR="0057789A" w:rsidTr="0057789A"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7789A" w:rsidRDefault="0057789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Сроки и этапы реализации Программы</w:t>
            </w:r>
          </w:p>
          <w:p w:rsidR="0057789A" w:rsidRDefault="00577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2020 - 2021 годы</w:t>
            </w:r>
          </w:p>
        </w:tc>
      </w:tr>
      <w:tr w:rsidR="0057789A" w:rsidTr="005778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89A" w:rsidRDefault="00577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1 этап - 2020 год</w:t>
            </w:r>
          </w:p>
        </w:tc>
      </w:tr>
      <w:tr w:rsidR="0057789A" w:rsidTr="005778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89A" w:rsidRDefault="00577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 этап - 2021 год</w:t>
            </w:r>
          </w:p>
        </w:tc>
      </w:tr>
      <w:tr w:rsidR="0057789A" w:rsidTr="005778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89A" w:rsidRDefault="00577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3 этап - 2022 год</w:t>
            </w:r>
          </w:p>
        </w:tc>
      </w:tr>
      <w:tr w:rsidR="0057789A" w:rsidTr="005778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89A" w:rsidRDefault="00577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7789A" w:rsidTr="005778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89A" w:rsidRDefault="00577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7789A" w:rsidTr="0057789A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Администрация Лысогорского муниципального района</w:t>
            </w:r>
          </w:p>
        </w:tc>
      </w:tr>
      <w:tr w:rsidR="0057789A" w:rsidTr="0057789A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Объем финансирования Программы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Всего 960 000 рублей, в том числе:  2020г. - 320,0 тыс. руб.</w:t>
            </w:r>
          </w:p>
          <w:p w:rsidR="0057789A" w:rsidRDefault="0057789A">
            <w:pPr>
              <w:tabs>
                <w:tab w:val="left" w:pos="3736"/>
              </w:tabs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ab/>
              <w:t>2021г. - 320,0 тыс. руб.</w:t>
            </w:r>
          </w:p>
          <w:p w:rsidR="0057789A" w:rsidRDefault="0057789A">
            <w:pPr>
              <w:tabs>
                <w:tab w:val="left" w:pos="3736"/>
              </w:tabs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ab/>
              <w:t>2022г. - 320,0 тыс. руб.</w:t>
            </w:r>
          </w:p>
        </w:tc>
      </w:tr>
      <w:tr w:rsidR="0057789A" w:rsidTr="0057789A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Бюджет Лысогорского муниципального района</w:t>
            </w:r>
          </w:p>
        </w:tc>
      </w:tr>
      <w:tr w:rsidR="0057789A" w:rsidTr="0057789A"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Повышение эффективности затрат на мероприятия по предупреждению чрезвычайных ситуаций - достижение установленного значения соотношения размера затрат на мероприятия по снижению рисков чрезвычайных ситуаций и размера предотвращенного ущерба;</w:t>
            </w:r>
          </w:p>
        </w:tc>
      </w:tr>
      <w:tr w:rsidR="0057789A" w:rsidTr="005778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89A" w:rsidRDefault="0057789A">
            <w:pPr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Создание необходимых условий для повышения защищенности личности, имущества и Лысогорского муниципального района в целом от ликвидации чрезвычайных ситуаций связанных с природными пожарами, паводками и другими чрезвычайными ситуациями;</w:t>
            </w:r>
          </w:p>
        </w:tc>
      </w:tr>
      <w:tr w:rsidR="0057789A" w:rsidTr="005778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89A" w:rsidRDefault="0057789A">
            <w:pPr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Повышение оперативности в ликвидации последствий чрезвычайных ситуаций на территории Лысогорского муниципального района;</w:t>
            </w:r>
          </w:p>
        </w:tc>
      </w:tr>
      <w:tr w:rsidR="0057789A" w:rsidTr="005778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89A" w:rsidRDefault="0057789A">
            <w:pPr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Повышение ответственности должностных лиц организаций за выполнение мероприятий по обеспечению безопасности на подведомственной территории, зданиях и сооружениях.</w:t>
            </w:r>
          </w:p>
        </w:tc>
      </w:tr>
      <w:tr w:rsidR="0057789A" w:rsidTr="0057789A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Контроль за реализацией Программы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Осуществляет администрация Лысогорского муниципального района.</w:t>
            </w:r>
          </w:p>
        </w:tc>
      </w:tr>
    </w:tbl>
    <w:p w:rsidR="0057789A" w:rsidRDefault="0057789A" w:rsidP="0057789A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b/>
          <w:color w:val="2D2D2D"/>
          <w:spacing w:val="2"/>
          <w:sz w:val="28"/>
          <w:szCs w:val="28"/>
          <w:lang w:eastAsia="ru-RU"/>
        </w:rPr>
        <w:lastRenderedPageBreak/>
        <w:t>2. Характеристика проблемы, на решение которой направлена Программа.</w:t>
      </w: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8"/>
          <w:szCs w:val="28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>В последние годы практически во всех населенных пунктах муниципального района чрезвычайные ситуации связанные с природными пожарами, паводками, обильными снегопадами и другими чрезвычайными ситуациями техногенного характера вызывает серьезные опасения, сложилась негативная и крайне опасная ситуация для населения по вопросам обеспечения мер пожарной безопасности. Сложившееся положение с чрезвычайными ситуациями в районе обусловлено комплексом проблем материально-технического и социального характера, накапливающихся годами и, до настоящего времени, не получавших должного решения.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br/>
        <w:t xml:space="preserve">Основными причинами вышеуказанного состояния проблемы обеспечения предупреждения и ликвидации чрезвычайных ситуаций Лысогорского муниципального </w:t>
      </w:r>
      <w:r>
        <w:rPr>
          <w:sz w:val="28"/>
          <w:szCs w:val="28"/>
        </w:rPr>
        <w:t>района являются:</w:t>
      </w: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    - изменение структуры угроз и масштаба действия опасных факторов - потенциальных источников возникновения кризисов и чрезвычайных ситуаций;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br/>
        <w:t xml:space="preserve">     - недостаток ресурсов, необходимых для достижения устойчивой положительной динамики в решении основных задач программы;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br/>
        <w:t xml:space="preserve">     - устаревшая техническая база и техническая оснащенность противопожарной службы района;</w:t>
      </w: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    - пассивное отношение граждан в решении вопросов чрезвычайных ситуаций связанные с пожарной безопасностью, обильными снегопадами, половодьем и дождевыми паводками,</w:t>
      </w: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 а также крупные техногенные аварии и катастрофы.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br/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явления: очень сильные осадки, интенсивные гололедно-изморозевые отложения, сильная жара, сильный мороз, засуха атмосферная и почвенная, наводнения, связанные с половодьем, опасные процессы биогенного характера (пожары в природных системах).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br/>
        <w:t>Для преодоления негативных тенденций необходимы целенаправленные, скоординированные действия органов местного самоуправления Лысогорского муниципального района, общественных объединений и граждан.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br/>
        <w:t>Успешное комплексное решение масштабных и разнородных задач, объединенных едино целевой установкой, возможно лишь с использованием программно-целевых методов, реализующих системный подход.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br/>
        <w:t xml:space="preserve">Проблема совершенствования ликвидации чрезвычайных ситуаций, защиты населения, объектов экономики, окружающий среды может быть решена только с помощью комплекса взаимосвязанных по ресурсам и срокам исполнения мероприятий, в выполнении которых, требуется участие большинства руководителей организаций, расположенных в Лысогорском 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lastRenderedPageBreak/>
        <w:t>муниципальном районе. Таким образом, единственным способом реализации мероприятий по ликвидации чрезвычайных ситуаций является программа.</w:t>
      </w: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p w:rsidR="0057789A" w:rsidRDefault="0057789A" w:rsidP="0057789A">
      <w:pPr>
        <w:shd w:val="clear" w:color="auto" w:fill="FFFFFF"/>
        <w:spacing w:line="315" w:lineRule="atLeast"/>
        <w:textAlignment w:val="baseline"/>
        <w:rPr>
          <w:rFonts w:eastAsia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b/>
          <w:color w:val="2D2D2D"/>
          <w:spacing w:val="2"/>
          <w:sz w:val="28"/>
          <w:szCs w:val="28"/>
          <w:lang w:eastAsia="ru-RU"/>
        </w:rPr>
        <w:tab/>
      </w:r>
      <w:r>
        <w:rPr>
          <w:rFonts w:eastAsia="Times New Roman"/>
          <w:b/>
          <w:color w:val="2D2D2D"/>
          <w:spacing w:val="2"/>
          <w:sz w:val="28"/>
          <w:szCs w:val="28"/>
          <w:lang w:eastAsia="ru-RU"/>
        </w:rPr>
        <w:tab/>
        <w:t>3. Основные цели и задачи программы.</w:t>
      </w: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>При определении объемов работ, с учетом возможностей финансирования, принят минимально необходимый комплекс мероприятий, главная цель которого предупреждение возникновения и развития чрезвычайных ситуаций, снижение размеров ущерба и потерь от чрезвычайных ситуаций, ликвидация чрезвычайных ситуаций, гибели и травмирования людей.</w:t>
      </w: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>Основная цель программных мероприятий, объединенных в разделах "Предупреждения возникновения подтоплений и паводковых ситуаций", "Предупреждение возникновения пожаров, профилактика пожаров", состоит в создании условий по предупреждению и ликвидации чрезвычайных ситуаций, повышению оперативности и слаженности действий.</w:t>
      </w: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>Достижение поставленной цели обеспечивается решением следующих задач: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br/>
        <w:t>Программа предусматривает осуществление следующих основных мероприятий: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br/>
        <w:t>3.1. Снижение рисков и смягчение последствий чрезвычайных ситуаций природного и техногенного характера на территории Лысогорского муниципального района.</w:t>
      </w: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>- Обеспечение безопасности ГТС, расположенных на территории района в период половодья и паводка;</w:t>
      </w: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>- Откачка скопившейся воды представляющую угрозу для жизнеобеспечения населения, и прочистка водоотводных каналов;</w:t>
      </w: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>- Расчистка русла рек у мостов и гидротехнических сооружений от мусора, плавника и других нагромождений, создающих заторы в период паводка и ледохода;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br/>
        <w:t>- Создание материально-технических ресурсов для предупреждения и ликвидации ЧС.</w:t>
      </w: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>3.2. Предупреждение возникновения пожаров, профилактика пожаров на территории Лысогорского муниципального района.</w:t>
      </w: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    - Организация обучения населения Лысогорского муниципального района мерам пожарнойбезопасности;</w:t>
      </w: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    - Организация работы по профилактике лесных пожаров, пожаров в жилищном фонде и жилых домах граждан с подворным обходом домов в населенных пунктах с привлечением органов местного самоуправления и личного состава пожарных частей (в свободное от дежурства время);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br/>
        <w:t xml:space="preserve">     - Рассмотрение на сходах граждан вопроса пожарной безопасности, проведение бесед, инструктажей о мерах пожарной безопасности;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br/>
        <w:t xml:space="preserve">     - Обеспечение проведения очистки территорий сел Лысогорского муниципального района, сельскохозяйственных и промышленных предприятий, учреждений организаций от сгораемого мусора, отходов производства, сухой травы;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br/>
        <w:t xml:space="preserve">     - Разработка и выпуск организационно-методических материалов, 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lastRenderedPageBreak/>
        <w:t>необходимых для проведения пропаганды и профилактической работ среди населения Лысогорского муниципального района.</w:t>
      </w: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>3.3. Развитие единой дежурной диспетчерской службы (далее - ЕДДС) Лысогорского муниципального района в целях функционирования системы-112.</w:t>
      </w:r>
    </w:p>
    <w:p w:rsidR="0057789A" w:rsidRDefault="0057789A" w:rsidP="0057789A">
      <w:pPr>
        <w:widowControl w:val="0"/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>- Дооснащения ЕДДС современнойоргтехникой и средствами связи;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br/>
        <w:t>- Ремонт и обслуживание технических средств автоматизированных систем оповещения населения, в том числе комплексной системы экстренного оповещения населения, с целью своевременного реагирования на чрезвычайные ситуации природного и техногенного характера.</w:t>
      </w: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b/>
          <w:color w:val="2D2D2D"/>
          <w:spacing w:val="2"/>
          <w:sz w:val="28"/>
          <w:szCs w:val="28"/>
          <w:lang w:eastAsia="ru-RU"/>
        </w:rPr>
        <w:tab/>
      </w:r>
      <w:r>
        <w:rPr>
          <w:rFonts w:eastAsia="Times New Roman"/>
          <w:b/>
          <w:color w:val="2D2D2D"/>
          <w:spacing w:val="2"/>
          <w:sz w:val="28"/>
          <w:szCs w:val="28"/>
          <w:lang w:eastAsia="ru-RU"/>
        </w:rPr>
        <w:tab/>
      </w:r>
      <w:r>
        <w:rPr>
          <w:rFonts w:eastAsia="Times New Roman"/>
          <w:b/>
          <w:color w:val="2D2D2D"/>
          <w:spacing w:val="2"/>
          <w:sz w:val="28"/>
          <w:szCs w:val="28"/>
          <w:lang w:eastAsia="ru-RU"/>
        </w:rPr>
        <w:tab/>
        <w:t>4.Ресурсное обеспечение программы.</w:t>
      </w: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>На реализацию мероприятий Программы предполагается привлечь из средств Лысогорского муниципального района960,0 тыс. руб., из них: в 2020 году –320,0 тыс. руб., в 2021 году –320,0 тыс. руб., в 2022 году –320,0 тыс. руб.</w:t>
      </w: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b/>
          <w:color w:val="2D2D2D"/>
          <w:spacing w:val="2"/>
          <w:sz w:val="28"/>
          <w:szCs w:val="28"/>
          <w:lang w:eastAsia="ru-RU"/>
        </w:rPr>
        <w:tab/>
      </w:r>
      <w:r>
        <w:rPr>
          <w:rFonts w:eastAsia="Times New Roman"/>
          <w:b/>
          <w:color w:val="2D2D2D"/>
          <w:spacing w:val="2"/>
          <w:sz w:val="28"/>
          <w:szCs w:val="28"/>
          <w:lang w:eastAsia="ru-RU"/>
        </w:rPr>
        <w:tab/>
      </w:r>
      <w:r>
        <w:rPr>
          <w:rFonts w:eastAsia="Times New Roman"/>
          <w:b/>
          <w:color w:val="2D2D2D"/>
          <w:spacing w:val="2"/>
          <w:sz w:val="28"/>
          <w:szCs w:val="28"/>
          <w:lang w:eastAsia="ru-RU"/>
        </w:rPr>
        <w:tab/>
        <w:t>5. Организация управления реализацией программы.</w:t>
      </w: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>Ответственность за выполнение муниципальной программы «По предупреждению и ликвидации чрезвычайных ситуаций природного и техногенного характера на территории Лысогорского муниципального района на 2020 - 2022 годы» в установленные сроки и в полном объеме, рациональное использование выделяемых бюджетных средств несет администрация Лысогорского муниципального района в лице первого заместителя главы администрацииЛысогорского муниципального района.</w:t>
      </w:r>
    </w:p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p w:rsidR="0057789A" w:rsidRDefault="0057789A" w:rsidP="0057789A">
      <w:pPr>
        <w:shd w:val="clear" w:color="auto" w:fill="FFFFFF"/>
        <w:spacing w:line="315" w:lineRule="atLeast"/>
        <w:ind w:left="426"/>
        <w:jc w:val="center"/>
        <w:textAlignment w:val="baseline"/>
        <w:rPr>
          <w:rFonts w:eastAsia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b/>
          <w:color w:val="2D2D2D"/>
          <w:spacing w:val="2"/>
          <w:sz w:val="28"/>
          <w:szCs w:val="28"/>
          <w:lang w:eastAsia="ru-RU"/>
        </w:rPr>
        <w:t>Мероприятия муниципальной программы «По предупреждению и ликвидации чрезвычайных ситуаций природного и техногенного характера на территории Лысогорского муниципального района</w:t>
      </w:r>
    </w:p>
    <w:p w:rsidR="0057789A" w:rsidRDefault="0057789A" w:rsidP="0057789A">
      <w:pPr>
        <w:shd w:val="clear" w:color="auto" w:fill="FFFFFF"/>
        <w:spacing w:line="315" w:lineRule="atLeast"/>
        <w:ind w:left="426"/>
        <w:jc w:val="center"/>
        <w:textAlignment w:val="baseline"/>
        <w:rPr>
          <w:rFonts w:eastAsia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b/>
          <w:color w:val="2D2D2D"/>
          <w:spacing w:val="2"/>
          <w:sz w:val="28"/>
          <w:szCs w:val="28"/>
          <w:lang w:eastAsia="ru-RU"/>
        </w:rPr>
        <w:t xml:space="preserve"> на 2020 - 2021 годы»</w:t>
      </w:r>
    </w:p>
    <w:p w:rsidR="0057789A" w:rsidRDefault="0057789A" w:rsidP="0057789A">
      <w:pPr>
        <w:shd w:val="clear" w:color="auto" w:fill="FFFFFF"/>
        <w:spacing w:line="315" w:lineRule="atLeast"/>
        <w:ind w:left="-567"/>
        <w:jc w:val="both"/>
        <w:textAlignment w:val="baseline"/>
        <w:rPr>
          <w:rFonts w:eastAsia="Times New Roman"/>
          <w:b/>
          <w:color w:val="2D2D2D"/>
          <w:spacing w:val="2"/>
          <w:sz w:val="28"/>
          <w:szCs w:val="28"/>
          <w:lang w:eastAsia="ru-RU"/>
        </w:rPr>
      </w:pPr>
    </w:p>
    <w:tbl>
      <w:tblPr>
        <w:tblW w:w="9540" w:type="dxa"/>
        <w:tblInd w:w="3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2976"/>
        <w:gridCol w:w="2410"/>
        <w:gridCol w:w="894"/>
        <w:gridCol w:w="851"/>
        <w:gridCol w:w="850"/>
        <w:gridCol w:w="851"/>
      </w:tblGrid>
      <w:tr w:rsidR="0057789A" w:rsidTr="0057789A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34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Объемы финансирования, тыс. руб.</w:t>
            </w:r>
          </w:p>
        </w:tc>
      </w:tr>
      <w:tr w:rsidR="0057789A" w:rsidTr="0057789A">
        <w:tc>
          <w:tcPr>
            <w:tcW w:w="9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89A" w:rsidRDefault="0057789A">
            <w:pPr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89A" w:rsidRDefault="0057789A">
            <w:pPr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89A" w:rsidRDefault="0057789A">
            <w:pPr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Всего</w:t>
            </w:r>
          </w:p>
        </w:tc>
      </w:tr>
      <w:tr w:rsidR="0057789A" w:rsidTr="0057789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7</w:t>
            </w:r>
          </w:p>
        </w:tc>
      </w:tr>
      <w:tr w:rsidR="0057789A" w:rsidTr="0057789A">
        <w:tc>
          <w:tcPr>
            <w:tcW w:w="95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Снижение рисков и смягчение последствий чрезвычайных ситуаций природного и техногенного характера на территории Лысогорского муниципального района</w:t>
            </w:r>
          </w:p>
        </w:tc>
      </w:tr>
      <w:tr w:rsidR="0057789A" w:rsidTr="0057789A">
        <w:tc>
          <w:tcPr>
            <w:tcW w:w="95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1. Снижение рисков и смягчение последствий в период весеннего паводка</w:t>
            </w:r>
          </w:p>
        </w:tc>
      </w:tr>
      <w:tr w:rsidR="0057789A" w:rsidTr="0057789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Обязательное страхование гражданской ответственности ГТС      р.п. Лысые Горы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администрация Лысогорского МР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75,0</w:t>
            </w:r>
          </w:p>
        </w:tc>
      </w:tr>
      <w:tr w:rsidR="0057789A" w:rsidTr="0057789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Обеспечение безопасности (подсыпка) ГТС, расположенных на территории района в период половодья и паводка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Балансодержатели ГТС</w:t>
            </w:r>
          </w:p>
          <w:p w:rsidR="0057789A" w:rsidRDefault="0057789A">
            <w:pPr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 xml:space="preserve"> (по согласованию),</w:t>
            </w: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Главы МО и Главы администраций МО</w:t>
            </w: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60,0</w:t>
            </w:r>
          </w:p>
        </w:tc>
      </w:tr>
      <w:tr w:rsidR="0057789A" w:rsidTr="0057789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jc w:val="both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Прочистка водоотводных каналов по обеспечению весеннего паводка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 xml:space="preserve">Руководители дорожных организаций </w:t>
            </w: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br/>
              <w:t xml:space="preserve">обслуживающие автодороги </w:t>
            </w:r>
          </w:p>
          <w:p w:rsidR="0057789A" w:rsidRDefault="0057789A">
            <w:pPr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</w:tr>
      <w:tr w:rsidR="0057789A" w:rsidTr="0057789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Расчистка русла рек у мостов и гидротехнических сооружений от мусора, плавника и других нагромождений, создающих заторы в период паводка и ледохода.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Главы МО и Главы администраций МО</w:t>
            </w: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</w:tr>
      <w:tr w:rsidR="0057789A" w:rsidTr="0057789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Приобретение насосов для откачки паводковых вод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администрация Лысогорского МР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</w:tr>
      <w:tr w:rsidR="0057789A" w:rsidTr="0057789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Услуги ФГБУ «Приволжское УГМЦ» по предоставлению справочных данных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администрация Лысогорского МР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9,0</w:t>
            </w:r>
          </w:p>
        </w:tc>
      </w:tr>
      <w:tr w:rsidR="0057789A" w:rsidTr="0057789A">
        <w:tc>
          <w:tcPr>
            <w:tcW w:w="95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2. Предупреждение возникновения пожаров, профилактика пожаров</w:t>
            </w:r>
          </w:p>
        </w:tc>
      </w:tr>
      <w:tr w:rsidR="0057789A" w:rsidTr="0057789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Организация обучения населения Лысогорского района мерам пожарной безопасности.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 xml:space="preserve">администрация Лысогорского МР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</w:tr>
      <w:tr w:rsidR="0057789A" w:rsidTr="0057789A">
        <w:trPr>
          <w:trHeight w:val="27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Организация работы по профилактике пожаров в жилищном фонде и жилых домах граждан с подворовым обходом домов в населенных пунктах с привлечением органов местного самоуправления и личного состава пожарных частей.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7789A" w:rsidRDefault="005778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 xml:space="preserve">Руководство </w:t>
            </w:r>
          </w:p>
          <w:p w:rsidR="0057789A" w:rsidRDefault="0057789A">
            <w:pPr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 xml:space="preserve"> ПСЧ -46  </w:t>
            </w:r>
          </w:p>
          <w:p w:rsidR="0057789A" w:rsidRDefault="0057789A">
            <w:pPr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 xml:space="preserve"> (по согласованию),</w:t>
            </w:r>
          </w:p>
          <w:p w:rsidR="0057789A" w:rsidRDefault="0057789A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администрация Лысогорского МР,</w:t>
            </w:r>
            <w:r>
              <w:rPr>
                <w:sz w:val="28"/>
                <w:szCs w:val="28"/>
                <w:lang w:eastAsia="ru-RU"/>
              </w:rPr>
              <w:t xml:space="preserve"> Главы МО и Главы администраций МО</w:t>
            </w:r>
          </w:p>
          <w:p w:rsidR="0057789A" w:rsidRDefault="0057789A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  <w:p w:rsidR="0057789A" w:rsidRDefault="0057789A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7789A" w:rsidRDefault="0057789A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7789A" w:rsidRDefault="0057789A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</w:tr>
      <w:tr w:rsidR="0057789A" w:rsidTr="0057789A">
        <w:trPr>
          <w:trHeight w:val="157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Рассмотрение на сходах граждан вопроса пожарной безопасности, проведение бесед, инструктажей о мерах пожарной безопасности,</w:t>
            </w:r>
          </w:p>
          <w:p w:rsidR="0057789A" w:rsidRDefault="0057789A">
            <w:pPr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распространение противопожарной агитации и пропаганды (памятки, плакаты)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Главы МО и Главы администраций МО</w:t>
            </w: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</w:tr>
      <w:tr w:rsidR="0057789A" w:rsidTr="0057789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Ремонт неисправных пожарных гидрантов в Лысогорском муниципальном районе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администрация Лысогорского МР,</w:t>
            </w: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Главы МО и Главы администраций МО</w:t>
            </w: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30,0</w:t>
            </w:r>
          </w:p>
        </w:tc>
      </w:tr>
      <w:tr w:rsidR="0057789A" w:rsidTr="0057789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Приобретение пожарной мотопомпы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администрация МР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</w:tr>
      <w:tr w:rsidR="0057789A" w:rsidTr="0057789A">
        <w:tc>
          <w:tcPr>
            <w:tcW w:w="95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3. ГСМ для техники участвующей в ликвидации чрезвычайных ситуаций</w:t>
            </w:r>
          </w:p>
        </w:tc>
      </w:tr>
      <w:tr w:rsidR="0057789A" w:rsidTr="0057789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Приобретение горюче-смазочных материалов для техники участвующих в ликвидации чрезвычайных ситуаций природного и техногенного характера.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администрация МР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ind w:hanging="95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90,0</w:t>
            </w:r>
          </w:p>
        </w:tc>
      </w:tr>
      <w:tr w:rsidR="0057789A" w:rsidTr="0057789A">
        <w:tc>
          <w:tcPr>
            <w:tcW w:w="95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ind w:hanging="95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 xml:space="preserve">4. Первоочередное жизнеобеспечение населения в пунктах временного </w:t>
            </w: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lastRenderedPageBreak/>
              <w:t>размещения</w:t>
            </w:r>
          </w:p>
        </w:tc>
      </w:tr>
      <w:tr w:rsidR="0057789A" w:rsidTr="0057789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Обеспечение предметами первой необходимостью и питанием эвакуированного населения в ПВР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администрация МР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ind w:hanging="95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45,0</w:t>
            </w:r>
          </w:p>
        </w:tc>
      </w:tr>
      <w:tr w:rsidR="0057789A" w:rsidTr="0057789A">
        <w:tc>
          <w:tcPr>
            <w:tcW w:w="95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ind w:hanging="95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5. Резерв материальных ресурсов для ликвидации чрезвычайных ситуаций</w:t>
            </w:r>
          </w:p>
        </w:tc>
      </w:tr>
      <w:tr w:rsidR="0057789A" w:rsidTr="0057789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Продовольствие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администрация МР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ind w:hanging="95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105,0</w:t>
            </w:r>
          </w:p>
        </w:tc>
      </w:tr>
      <w:tr w:rsidR="0057789A" w:rsidTr="0057789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Вещевое имущество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администрация МР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ind w:hanging="95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30,0</w:t>
            </w:r>
          </w:p>
        </w:tc>
      </w:tr>
      <w:tr w:rsidR="0057789A" w:rsidTr="0057789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Строительные материалы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администрация МР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ind w:hanging="95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60,0</w:t>
            </w:r>
          </w:p>
        </w:tc>
      </w:tr>
      <w:tr w:rsidR="0057789A" w:rsidTr="0057789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Промышленные товары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администрация МР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ind w:hanging="95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30,0</w:t>
            </w:r>
          </w:p>
        </w:tc>
      </w:tr>
      <w:tr w:rsidR="0057789A" w:rsidTr="0057789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ГСМ для техники участвующей в ликвидации чрезвычайных ситуаций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администрация МР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ind w:hanging="95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75,0</w:t>
            </w:r>
          </w:p>
        </w:tc>
      </w:tr>
      <w:tr w:rsidR="0057789A" w:rsidTr="0057789A">
        <w:tc>
          <w:tcPr>
            <w:tcW w:w="95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ind w:hanging="95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6. Защитные сооружения гражданской обороны</w:t>
            </w:r>
          </w:p>
        </w:tc>
      </w:tr>
      <w:tr w:rsidR="0057789A" w:rsidTr="0057789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Ремонт защитных сооружений гражданской обороны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администрация МР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ind w:hanging="95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360,0</w:t>
            </w:r>
          </w:p>
        </w:tc>
      </w:tr>
      <w:tr w:rsidR="0057789A" w:rsidTr="0057789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7789A" w:rsidRDefault="0057789A">
            <w:pPr>
              <w:spacing w:line="315" w:lineRule="atLeast"/>
              <w:ind w:hanging="95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57789A" w:rsidTr="0057789A"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7789A" w:rsidRDefault="0057789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D2D2D"/>
                <w:sz w:val="28"/>
                <w:szCs w:val="28"/>
                <w:lang w:eastAsia="ru-RU"/>
              </w:rPr>
              <w:t>960,0</w:t>
            </w:r>
          </w:p>
        </w:tc>
      </w:tr>
    </w:tbl>
    <w:p w:rsidR="0057789A" w:rsidRDefault="0057789A" w:rsidP="005778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103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1"/>
        <w:gridCol w:w="3048"/>
        <w:gridCol w:w="2412"/>
        <w:gridCol w:w="842"/>
        <w:gridCol w:w="843"/>
        <w:gridCol w:w="843"/>
        <w:gridCol w:w="843"/>
        <w:gridCol w:w="843"/>
        <w:gridCol w:w="20"/>
      </w:tblGrid>
      <w:tr w:rsidR="0057789A" w:rsidTr="0057789A">
        <w:trPr>
          <w:trHeight w:val="15"/>
        </w:trPr>
        <w:tc>
          <w:tcPr>
            <w:tcW w:w="640" w:type="dxa"/>
            <w:hideMark/>
          </w:tcPr>
          <w:p w:rsidR="0057789A" w:rsidRDefault="0057789A">
            <w:pPr>
              <w:rPr>
                <w:lang w:eastAsia="ru-RU"/>
              </w:rPr>
            </w:pPr>
          </w:p>
        </w:tc>
        <w:tc>
          <w:tcPr>
            <w:tcW w:w="3046" w:type="dxa"/>
            <w:hideMark/>
          </w:tcPr>
          <w:p w:rsidR="0057789A" w:rsidRDefault="0057789A">
            <w:pPr>
              <w:rPr>
                <w:lang w:eastAsia="ru-RU"/>
              </w:rPr>
            </w:pPr>
          </w:p>
        </w:tc>
        <w:tc>
          <w:tcPr>
            <w:tcW w:w="2410" w:type="dxa"/>
            <w:hideMark/>
          </w:tcPr>
          <w:p w:rsidR="0057789A" w:rsidRDefault="0057789A">
            <w:pPr>
              <w:rPr>
                <w:lang w:eastAsia="ru-RU"/>
              </w:rPr>
            </w:pPr>
          </w:p>
        </w:tc>
        <w:tc>
          <w:tcPr>
            <w:tcW w:w="842" w:type="dxa"/>
            <w:hideMark/>
          </w:tcPr>
          <w:p w:rsidR="0057789A" w:rsidRDefault="0057789A">
            <w:pPr>
              <w:rPr>
                <w:lang w:eastAsia="ru-RU"/>
              </w:rPr>
            </w:pPr>
          </w:p>
        </w:tc>
        <w:tc>
          <w:tcPr>
            <w:tcW w:w="843" w:type="dxa"/>
            <w:hideMark/>
          </w:tcPr>
          <w:p w:rsidR="0057789A" w:rsidRDefault="0057789A">
            <w:pPr>
              <w:rPr>
                <w:lang w:eastAsia="ru-RU"/>
              </w:rPr>
            </w:pPr>
          </w:p>
        </w:tc>
        <w:tc>
          <w:tcPr>
            <w:tcW w:w="843" w:type="dxa"/>
            <w:hideMark/>
          </w:tcPr>
          <w:p w:rsidR="0057789A" w:rsidRDefault="0057789A">
            <w:pPr>
              <w:rPr>
                <w:lang w:eastAsia="ru-RU"/>
              </w:rPr>
            </w:pPr>
          </w:p>
        </w:tc>
        <w:tc>
          <w:tcPr>
            <w:tcW w:w="843" w:type="dxa"/>
            <w:hideMark/>
          </w:tcPr>
          <w:p w:rsidR="0057789A" w:rsidRDefault="0057789A">
            <w:pPr>
              <w:rPr>
                <w:lang w:eastAsia="ru-RU"/>
              </w:rPr>
            </w:pPr>
          </w:p>
        </w:tc>
        <w:tc>
          <w:tcPr>
            <w:tcW w:w="843" w:type="dxa"/>
            <w:hideMark/>
          </w:tcPr>
          <w:p w:rsidR="0057789A" w:rsidRDefault="0057789A">
            <w:pPr>
              <w:rPr>
                <w:lang w:eastAsia="ru-RU"/>
              </w:rPr>
            </w:pPr>
          </w:p>
        </w:tc>
        <w:tc>
          <w:tcPr>
            <w:tcW w:w="20" w:type="dxa"/>
            <w:hideMark/>
          </w:tcPr>
          <w:p w:rsidR="0057789A" w:rsidRDefault="0057789A">
            <w:pPr>
              <w:rPr>
                <w:lang w:eastAsia="ru-RU"/>
              </w:rPr>
            </w:pPr>
          </w:p>
        </w:tc>
      </w:tr>
    </w:tbl>
    <w:p w:rsidR="0057789A" w:rsidRDefault="0057789A" w:rsidP="0057789A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br/>
        <w:t>Для реализации данной программы необходимо выделение средств (тыс. руб.)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br/>
        <w:t>из бюджета Лысогорского муниципального района960,0 тыс. руб., в том числе: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br/>
        <w:t>- 2020 год –320,0 тыс. руб.,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br/>
        <w:t>- 2021 год –320,0 тыс. руб.,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br/>
        <w:t>- 2022 год –320,0 тыс. руб.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br/>
        <w:t>Примечание: указанные суммы являются ориентировочными и могут быть изменены в связи с изменением тарифов и предъявляемых смет.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39"/>
        <w:gridCol w:w="1938"/>
        <w:gridCol w:w="1938"/>
      </w:tblGrid>
      <w:tr w:rsidR="0057789A" w:rsidTr="0057789A">
        <w:tc>
          <w:tcPr>
            <w:tcW w:w="1939" w:type="dxa"/>
            <w:tcMar>
              <w:top w:w="300" w:type="dxa"/>
              <w:left w:w="300" w:type="dxa"/>
              <w:bottom w:w="150" w:type="dxa"/>
              <w:right w:w="300" w:type="dxa"/>
            </w:tcMar>
          </w:tcPr>
          <w:p w:rsidR="0057789A" w:rsidRDefault="0057789A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tcMar>
              <w:top w:w="300" w:type="dxa"/>
              <w:left w:w="300" w:type="dxa"/>
              <w:bottom w:w="150" w:type="dxa"/>
              <w:right w:w="300" w:type="dxa"/>
            </w:tcMar>
          </w:tcPr>
          <w:p w:rsidR="0057789A" w:rsidRDefault="0057789A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tcMar>
              <w:top w:w="300" w:type="dxa"/>
              <w:left w:w="300" w:type="dxa"/>
              <w:bottom w:w="150" w:type="dxa"/>
              <w:right w:w="300" w:type="dxa"/>
            </w:tcMar>
          </w:tcPr>
          <w:p w:rsidR="0057789A" w:rsidRDefault="0057789A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57789A" w:rsidRDefault="0057789A" w:rsidP="005778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заместитель главы </w:t>
      </w:r>
    </w:p>
    <w:p w:rsidR="0057789A" w:rsidRDefault="0057789A" w:rsidP="005778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Лысогорского</w:t>
      </w:r>
    </w:p>
    <w:p w:rsidR="0057789A" w:rsidRDefault="0057789A" w:rsidP="005778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В.А. Фимушкина</w:t>
      </w:r>
    </w:p>
    <w:sectPr w:rsidR="0057789A" w:rsidSect="0085284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E52" w:rsidRDefault="00A40E52" w:rsidP="00767B6B">
      <w:pPr>
        <w:spacing w:after="0"/>
      </w:pPr>
      <w:r>
        <w:separator/>
      </w:r>
    </w:p>
  </w:endnote>
  <w:endnote w:type="continuationSeparator" w:id="1">
    <w:p w:rsidR="00A40E52" w:rsidRDefault="00A40E52" w:rsidP="00767B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E52" w:rsidRDefault="00A40E52" w:rsidP="00767B6B">
      <w:pPr>
        <w:spacing w:after="0"/>
      </w:pPr>
      <w:r>
        <w:separator/>
      </w:r>
    </w:p>
  </w:footnote>
  <w:footnote w:type="continuationSeparator" w:id="1">
    <w:p w:rsidR="00A40E52" w:rsidRDefault="00A40E52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B00"/>
    <w:multiLevelType w:val="singleLevel"/>
    <w:tmpl w:val="5F2C863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6F18"/>
    <w:multiLevelType w:val="singleLevel"/>
    <w:tmpl w:val="7590A30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9D608D"/>
    <w:multiLevelType w:val="singleLevel"/>
    <w:tmpl w:val="A9F0FEE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580"/>
    <w:rsid w:val="00065437"/>
    <w:rsid w:val="000A5FE7"/>
    <w:rsid w:val="000C14BE"/>
    <w:rsid w:val="000D4275"/>
    <w:rsid w:val="000E15A0"/>
    <w:rsid w:val="00100B75"/>
    <w:rsid w:val="00112D4F"/>
    <w:rsid w:val="00114485"/>
    <w:rsid w:val="00117E98"/>
    <w:rsid w:val="001218D5"/>
    <w:rsid w:val="00135F4E"/>
    <w:rsid w:val="00144282"/>
    <w:rsid w:val="00171762"/>
    <w:rsid w:val="00176AE6"/>
    <w:rsid w:val="001C581B"/>
    <w:rsid w:val="001D1144"/>
    <w:rsid w:val="00211FF2"/>
    <w:rsid w:val="00216781"/>
    <w:rsid w:val="0023524F"/>
    <w:rsid w:val="0024294C"/>
    <w:rsid w:val="00247DF5"/>
    <w:rsid w:val="002B4EBC"/>
    <w:rsid w:val="002E7B84"/>
    <w:rsid w:val="002F5C7C"/>
    <w:rsid w:val="002F63EE"/>
    <w:rsid w:val="003277DA"/>
    <w:rsid w:val="00330C2E"/>
    <w:rsid w:val="00340E2B"/>
    <w:rsid w:val="00353E5F"/>
    <w:rsid w:val="00356B50"/>
    <w:rsid w:val="00370570"/>
    <w:rsid w:val="00376AEF"/>
    <w:rsid w:val="00392C50"/>
    <w:rsid w:val="003B0516"/>
    <w:rsid w:val="003C0977"/>
    <w:rsid w:val="003D5BDC"/>
    <w:rsid w:val="003F205F"/>
    <w:rsid w:val="003F7633"/>
    <w:rsid w:val="00400987"/>
    <w:rsid w:val="00416551"/>
    <w:rsid w:val="00423DD4"/>
    <w:rsid w:val="00424B05"/>
    <w:rsid w:val="00430CF2"/>
    <w:rsid w:val="004472A8"/>
    <w:rsid w:val="00471685"/>
    <w:rsid w:val="0049737F"/>
    <w:rsid w:val="004A2C5E"/>
    <w:rsid w:val="004B1B67"/>
    <w:rsid w:val="004B2AA5"/>
    <w:rsid w:val="004B37C1"/>
    <w:rsid w:val="004C30A5"/>
    <w:rsid w:val="004C33D2"/>
    <w:rsid w:val="004C6460"/>
    <w:rsid w:val="004E5527"/>
    <w:rsid w:val="004F7994"/>
    <w:rsid w:val="00507EA2"/>
    <w:rsid w:val="00511398"/>
    <w:rsid w:val="00530599"/>
    <w:rsid w:val="00536FD6"/>
    <w:rsid w:val="00542263"/>
    <w:rsid w:val="00544AD2"/>
    <w:rsid w:val="0055476A"/>
    <w:rsid w:val="00577444"/>
    <w:rsid w:val="0057789A"/>
    <w:rsid w:val="00583E22"/>
    <w:rsid w:val="0059257A"/>
    <w:rsid w:val="005B45FA"/>
    <w:rsid w:val="005C5A49"/>
    <w:rsid w:val="005C71B5"/>
    <w:rsid w:val="005D03A3"/>
    <w:rsid w:val="005E506E"/>
    <w:rsid w:val="00615806"/>
    <w:rsid w:val="00642F59"/>
    <w:rsid w:val="00644CBC"/>
    <w:rsid w:val="006618E3"/>
    <w:rsid w:val="006649AF"/>
    <w:rsid w:val="00686B5A"/>
    <w:rsid w:val="00697D43"/>
    <w:rsid w:val="006A5B77"/>
    <w:rsid w:val="006A680B"/>
    <w:rsid w:val="006B5E26"/>
    <w:rsid w:val="006C7580"/>
    <w:rsid w:val="006D01C0"/>
    <w:rsid w:val="006D63CA"/>
    <w:rsid w:val="006D6B7B"/>
    <w:rsid w:val="00710E26"/>
    <w:rsid w:val="00713971"/>
    <w:rsid w:val="00740721"/>
    <w:rsid w:val="00746CCA"/>
    <w:rsid w:val="007644BD"/>
    <w:rsid w:val="00764801"/>
    <w:rsid w:val="00767B6B"/>
    <w:rsid w:val="00776E2A"/>
    <w:rsid w:val="00777B95"/>
    <w:rsid w:val="007812D1"/>
    <w:rsid w:val="007C6DF6"/>
    <w:rsid w:val="007D02D8"/>
    <w:rsid w:val="008265FB"/>
    <w:rsid w:val="0085284E"/>
    <w:rsid w:val="008546D3"/>
    <w:rsid w:val="00875665"/>
    <w:rsid w:val="0087799F"/>
    <w:rsid w:val="008A00CC"/>
    <w:rsid w:val="008A016B"/>
    <w:rsid w:val="008B7AE3"/>
    <w:rsid w:val="008C1031"/>
    <w:rsid w:val="008E230B"/>
    <w:rsid w:val="008F1561"/>
    <w:rsid w:val="008F6DA1"/>
    <w:rsid w:val="009226E5"/>
    <w:rsid w:val="00926B64"/>
    <w:rsid w:val="00947F36"/>
    <w:rsid w:val="00954DA1"/>
    <w:rsid w:val="0096738C"/>
    <w:rsid w:val="00973EE5"/>
    <w:rsid w:val="0097773C"/>
    <w:rsid w:val="009A1836"/>
    <w:rsid w:val="009A259E"/>
    <w:rsid w:val="009C00B9"/>
    <w:rsid w:val="009C614D"/>
    <w:rsid w:val="009D4336"/>
    <w:rsid w:val="00A1146C"/>
    <w:rsid w:val="00A40E52"/>
    <w:rsid w:val="00A457D4"/>
    <w:rsid w:val="00A5321E"/>
    <w:rsid w:val="00A7245A"/>
    <w:rsid w:val="00A825AD"/>
    <w:rsid w:val="00A867C1"/>
    <w:rsid w:val="00AA4E21"/>
    <w:rsid w:val="00AC3D97"/>
    <w:rsid w:val="00AD364B"/>
    <w:rsid w:val="00AF0044"/>
    <w:rsid w:val="00AF659D"/>
    <w:rsid w:val="00B17DD8"/>
    <w:rsid w:val="00B21F1D"/>
    <w:rsid w:val="00B3292E"/>
    <w:rsid w:val="00B47415"/>
    <w:rsid w:val="00BB1515"/>
    <w:rsid w:val="00BE58AC"/>
    <w:rsid w:val="00BE6F5E"/>
    <w:rsid w:val="00BF461E"/>
    <w:rsid w:val="00BF7A25"/>
    <w:rsid w:val="00BF7D7C"/>
    <w:rsid w:val="00C1598E"/>
    <w:rsid w:val="00C5756D"/>
    <w:rsid w:val="00C86796"/>
    <w:rsid w:val="00C9190C"/>
    <w:rsid w:val="00CB3CA9"/>
    <w:rsid w:val="00CB42C7"/>
    <w:rsid w:val="00CC544D"/>
    <w:rsid w:val="00CF31D5"/>
    <w:rsid w:val="00D17130"/>
    <w:rsid w:val="00D24E49"/>
    <w:rsid w:val="00D374F4"/>
    <w:rsid w:val="00D53879"/>
    <w:rsid w:val="00D71EA4"/>
    <w:rsid w:val="00D86187"/>
    <w:rsid w:val="00D906CC"/>
    <w:rsid w:val="00DF03EF"/>
    <w:rsid w:val="00E007E6"/>
    <w:rsid w:val="00E013E0"/>
    <w:rsid w:val="00E05306"/>
    <w:rsid w:val="00E248EA"/>
    <w:rsid w:val="00E47F2F"/>
    <w:rsid w:val="00E65588"/>
    <w:rsid w:val="00E728C0"/>
    <w:rsid w:val="00E76DB8"/>
    <w:rsid w:val="00E94495"/>
    <w:rsid w:val="00E94DEB"/>
    <w:rsid w:val="00EB37C0"/>
    <w:rsid w:val="00EC3D7B"/>
    <w:rsid w:val="00ED44DE"/>
    <w:rsid w:val="00EF383C"/>
    <w:rsid w:val="00F5024A"/>
    <w:rsid w:val="00F572E6"/>
    <w:rsid w:val="00F96EEE"/>
    <w:rsid w:val="00FA6C3E"/>
    <w:rsid w:val="00FA7980"/>
    <w:rsid w:val="00FB425E"/>
    <w:rsid w:val="00FC0163"/>
    <w:rsid w:val="00FC307F"/>
    <w:rsid w:val="00FD7905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8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table" w:styleId="afc">
    <w:name w:val="Table Grid"/>
    <w:basedOn w:val="a1"/>
    <w:uiPriority w:val="59"/>
    <w:rsid w:val="00CC54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705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70570"/>
    <w:rPr>
      <w:sz w:val="16"/>
      <w:szCs w:val="16"/>
    </w:rPr>
  </w:style>
  <w:style w:type="paragraph" w:customStyle="1" w:styleId="ConsPlusNormal">
    <w:name w:val="ConsPlusNormal"/>
    <w:rsid w:val="0057789A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8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table" w:styleId="afc">
    <w:name w:val="Table Grid"/>
    <w:basedOn w:val="a1"/>
    <w:uiPriority w:val="59"/>
    <w:rsid w:val="00CC54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705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7057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842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93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39FF2-0AD5-4BB2-BFC2-F19B250B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89</cp:revision>
  <cp:lastPrinted>2019-12-18T11:29:00Z</cp:lastPrinted>
  <dcterms:created xsi:type="dcterms:W3CDTF">2014-02-14T05:56:00Z</dcterms:created>
  <dcterms:modified xsi:type="dcterms:W3CDTF">2019-12-16T18:13:00Z</dcterms:modified>
</cp:coreProperties>
</file>