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497082" w:rsidTr="00130637">
        <w:trPr>
          <w:trHeight w:val="1418"/>
        </w:trPr>
        <w:tc>
          <w:tcPr>
            <w:tcW w:w="9289" w:type="dxa"/>
          </w:tcPr>
          <w:p w:rsidR="00497082" w:rsidRDefault="00497082" w:rsidP="00130637">
            <w:pPr>
              <w:adjustRightInd w:val="0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1" name="Рисунок 2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082" w:rsidTr="00130637">
        <w:tc>
          <w:tcPr>
            <w:tcW w:w="9289" w:type="dxa"/>
          </w:tcPr>
          <w:p w:rsidR="00497082" w:rsidRDefault="00497082" w:rsidP="00130637">
            <w:pPr>
              <w:spacing w:line="240" w:lineRule="auto"/>
              <w:ind w:left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497082" w:rsidRDefault="00497082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497082" w:rsidRDefault="00497082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497082" w:rsidRDefault="00497082" w:rsidP="00130637">
            <w:pPr>
              <w:adjustRightInd w:val="0"/>
              <w:spacing w:line="240" w:lineRule="auto"/>
              <w:ind w:left="0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497082" w:rsidTr="00130637">
        <w:trPr>
          <w:trHeight w:val="654"/>
        </w:trPr>
        <w:tc>
          <w:tcPr>
            <w:tcW w:w="9289" w:type="dxa"/>
          </w:tcPr>
          <w:p w:rsidR="00497082" w:rsidRDefault="00497082" w:rsidP="00130637">
            <w:pPr>
              <w:spacing w:line="240" w:lineRule="auto"/>
              <w:ind w:left="0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               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497082" w:rsidRDefault="00497082" w:rsidP="00130637">
            <w:pPr>
              <w:adjustRightInd w:val="0"/>
              <w:spacing w:line="240" w:lineRule="auto"/>
              <w:ind w:left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97082" w:rsidTr="00130637">
        <w:tc>
          <w:tcPr>
            <w:tcW w:w="9289" w:type="dxa"/>
          </w:tcPr>
          <w:p w:rsidR="00497082" w:rsidRDefault="00497082" w:rsidP="00130637">
            <w:pPr>
              <w:spacing w:line="240" w:lineRule="auto"/>
              <w:ind w:left="0"/>
              <w:jc w:val="center"/>
              <w:rPr>
                <w:rFonts w:eastAsiaTheme="minorEastAsia"/>
                <w:lang w:eastAsia="en-US"/>
              </w:rPr>
            </w:pPr>
          </w:p>
          <w:p w:rsidR="00497082" w:rsidRDefault="00AF49F9" w:rsidP="00130637">
            <w:pPr>
              <w:adjustRightInd w:val="0"/>
              <w:spacing w:line="240" w:lineRule="auto"/>
              <w:ind w:left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25 февраля 2014 года № 108</w:t>
            </w:r>
          </w:p>
        </w:tc>
      </w:tr>
      <w:tr w:rsidR="00497082" w:rsidTr="00130637">
        <w:tc>
          <w:tcPr>
            <w:tcW w:w="9289" w:type="dxa"/>
          </w:tcPr>
          <w:p w:rsidR="00497082" w:rsidRDefault="00497082" w:rsidP="00130637">
            <w:pPr>
              <w:spacing w:line="240" w:lineRule="auto"/>
              <w:ind w:left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497082" w:rsidRDefault="00497082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97082" w:rsidRDefault="00497082" w:rsidP="00130637">
            <w:pPr>
              <w:adjustRightInd w:val="0"/>
              <w:spacing w:line="240" w:lineRule="auto"/>
              <w:ind w:left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97082" w:rsidTr="00130637">
        <w:trPr>
          <w:trHeight w:val="724"/>
        </w:trPr>
        <w:tc>
          <w:tcPr>
            <w:tcW w:w="9289" w:type="dxa"/>
            <w:hideMark/>
          </w:tcPr>
          <w:p w:rsidR="00497082" w:rsidRDefault="00497082" w:rsidP="00130637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О проведении  в Лысогорском районе </w:t>
            </w:r>
          </w:p>
          <w:p w:rsidR="00497082" w:rsidRDefault="00497082" w:rsidP="00130637">
            <w:pPr>
              <w:pStyle w:val="a3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«Дня призывника» </w:t>
            </w:r>
          </w:p>
        </w:tc>
      </w:tr>
    </w:tbl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>Руководствуясь положением пункта 1 статьи 14 Федерального  Закона «О воинской  обязанности и военной службе», постановлением Правительства Российской  Федерации от 5 октября 2010 года № 795  «О государственной программе «Патриотическое воспитание граждан Российской Федерации на 2011-2015 годы», Уставом Лысогорского муниципального района,   ПОСТАНОВЛЯЮ: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>1. Провести «День призывника» в  Лысогорском муниципальном районе на стадионе «</w:t>
      </w:r>
      <w:proofErr w:type="spellStart"/>
      <w:r>
        <w:rPr>
          <w:sz w:val="27"/>
          <w:szCs w:val="27"/>
        </w:rPr>
        <w:t>Олимпик</w:t>
      </w:r>
      <w:proofErr w:type="spellEnd"/>
      <w:r>
        <w:rPr>
          <w:sz w:val="27"/>
          <w:szCs w:val="27"/>
        </w:rPr>
        <w:t>» 17 апреля  2014 года.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>2. Утвердить план проведения «Дня призывника» в Лысогорском муниципальном  районе  согласно приложению № 1.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 xml:space="preserve">3. И.о. начальника отдела культуры и кино администрации  Лысогорского муниципального района Казаченко Е.А. организовать  проведение культурно-массового мероприятия в РДК в 12.00 часов. 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>4. Рекомендовать  главам администраций  муниципальных образований и директорам  образовательных учреждений  обеспечить прибытие учащихся               9-11 классов общеобразовательных  школ района для участия  в мероприятиях,  посвященных  «Дню призывника» (по согласованию).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 xml:space="preserve"> 5. Начальнику отдела  по работе с молодежью, физической культуре и спорту  администрации  Лысогорского муниципального района </w:t>
      </w:r>
      <w:proofErr w:type="spellStart"/>
      <w:r>
        <w:rPr>
          <w:sz w:val="27"/>
          <w:szCs w:val="27"/>
        </w:rPr>
        <w:t>Милаеву</w:t>
      </w:r>
      <w:proofErr w:type="spellEnd"/>
      <w:r>
        <w:rPr>
          <w:sz w:val="27"/>
          <w:szCs w:val="27"/>
        </w:rPr>
        <w:t xml:space="preserve"> В.Н. организовать проведение спартакиады среди допризывной  молодежи и награждение победителей спортивных соревнований.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>6. Рекомендовать председателю местного отделения  ДОСААФ России Соловьеву А.В. организовать проведение соревнований  по стрельбе  из мелкокалиберной винтовки.</w:t>
      </w:r>
    </w:p>
    <w:p w:rsidR="00497082" w:rsidRDefault="00497082" w:rsidP="00497082">
      <w:pPr>
        <w:spacing w:line="240" w:lineRule="auto"/>
        <w:ind w:left="0" w:firstLine="850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Лысогорского муниципального района Орищук О.В.</w:t>
      </w:r>
    </w:p>
    <w:p w:rsidR="00497082" w:rsidRDefault="00497082" w:rsidP="00497082">
      <w:pPr>
        <w:spacing w:line="240" w:lineRule="auto"/>
        <w:ind w:left="0" w:firstLine="0"/>
        <w:rPr>
          <w:b/>
          <w:sz w:val="28"/>
          <w:szCs w:val="28"/>
        </w:rPr>
      </w:pPr>
    </w:p>
    <w:p w:rsidR="00497082" w:rsidRDefault="00497082" w:rsidP="0049708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администрации </w:t>
      </w:r>
    </w:p>
    <w:p w:rsidR="00497082" w:rsidRDefault="00497082" w:rsidP="00497082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Э.А. </w:t>
      </w:r>
      <w:proofErr w:type="spellStart"/>
      <w:r>
        <w:rPr>
          <w:b/>
          <w:sz w:val="28"/>
          <w:szCs w:val="28"/>
        </w:rPr>
        <w:t>Куторов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0547A" w:rsidRDefault="0050547A" w:rsidP="00497082">
      <w:pPr>
        <w:spacing w:line="240" w:lineRule="auto"/>
        <w:ind w:left="0" w:firstLine="0"/>
        <w:rPr>
          <w:sz w:val="28"/>
          <w:szCs w:val="28"/>
        </w:rPr>
      </w:pPr>
    </w:p>
    <w:p w:rsidR="0050547A" w:rsidRDefault="0050547A" w:rsidP="00497082">
      <w:pPr>
        <w:spacing w:line="240" w:lineRule="auto"/>
        <w:ind w:left="0" w:firstLine="0"/>
        <w:rPr>
          <w:sz w:val="28"/>
          <w:szCs w:val="28"/>
        </w:rPr>
      </w:pPr>
    </w:p>
    <w:p w:rsidR="0050547A" w:rsidRDefault="0050547A" w:rsidP="00497082">
      <w:pPr>
        <w:spacing w:line="240" w:lineRule="auto"/>
        <w:ind w:left="0" w:firstLine="0"/>
        <w:rPr>
          <w:sz w:val="28"/>
          <w:szCs w:val="28"/>
        </w:rPr>
      </w:pPr>
    </w:p>
    <w:p w:rsidR="0050547A" w:rsidRDefault="0050547A" w:rsidP="0050547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Приложение № 1 к постановлению</w:t>
      </w:r>
    </w:p>
    <w:p w:rsidR="0050547A" w:rsidRDefault="0050547A" w:rsidP="0050547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Лысогорского </w:t>
      </w:r>
    </w:p>
    <w:p w:rsidR="0050547A" w:rsidRDefault="0050547A" w:rsidP="0050547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района </w:t>
      </w:r>
    </w:p>
    <w:p w:rsidR="0050547A" w:rsidRDefault="0050547A" w:rsidP="0050547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            № </w:t>
      </w:r>
    </w:p>
    <w:p w:rsidR="0050547A" w:rsidRDefault="0050547A" w:rsidP="0050547A">
      <w:pPr>
        <w:spacing w:line="240" w:lineRule="auto"/>
        <w:ind w:left="0"/>
        <w:rPr>
          <w:sz w:val="28"/>
          <w:szCs w:val="28"/>
        </w:rPr>
      </w:pPr>
    </w:p>
    <w:p w:rsidR="0050547A" w:rsidRDefault="0050547A" w:rsidP="0050547A">
      <w:pPr>
        <w:spacing w:line="240" w:lineRule="auto"/>
        <w:ind w:left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547A" w:rsidRDefault="0050547A" w:rsidP="0050547A">
      <w:pPr>
        <w:spacing w:line="240" w:lineRule="auto"/>
        <w:ind w:left="0"/>
        <w:rPr>
          <w:b/>
        </w:rPr>
      </w:pPr>
      <w:r>
        <w:t xml:space="preserve">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50547A" w:rsidRDefault="0050547A" w:rsidP="0050547A">
      <w:pPr>
        <w:spacing w:line="240" w:lineRule="auto"/>
        <w:ind w:left="0"/>
        <w:rPr>
          <w:b/>
        </w:rPr>
      </w:pPr>
      <w:r>
        <w:rPr>
          <w:b/>
        </w:rPr>
        <w:tab/>
        <w:t xml:space="preserve"> проведения дня призывника  в Лысогорском районе </w:t>
      </w:r>
    </w:p>
    <w:p w:rsidR="0050547A" w:rsidRDefault="0050547A" w:rsidP="0050547A">
      <w:pPr>
        <w:spacing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Саратовской области </w:t>
      </w:r>
    </w:p>
    <w:p w:rsidR="0050547A" w:rsidRDefault="0050547A" w:rsidP="0050547A">
      <w:pPr>
        <w:spacing w:line="240" w:lineRule="auto"/>
        <w:ind w:left="0"/>
        <w:rPr>
          <w:b/>
        </w:rPr>
      </w:pPr>
    </w:p>
    <w:tbl>
      <w:tblPr>
        <w:tblStyle w:val="a5"/>
        <w:tblW w:w="10206" w:type="dxa"/>
        <w:tblInd w:w="-601" w:type="dxa"/>
        <w:tblLook w:val="04A0"/>
      </w:tblPr>
      <w:tblGrid>
        <w:gridCol w:w="567"/>
        <w:gridCol w:w="4678"/>
        <w:gridCol w:w="2410"/>
        <w:gridCol w:w="2551"/>
      </w:tblGrid>
      <w:tr w:rsidR="0050547A" w:rsidTr="00130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Проводимые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организацию и проведение дня призывника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Дата и место проведения </w:t>
            </w:r>
          </w:p>
        </w:tc>
      </w:tr>
      <w:tr w:rsidR="0050547A" w:rsidTr="001306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50547A">
            <w:pPr>
              <w:pStyle w:val="a4"/>
              <w:numPr>
                <w:ilvl w:val="0"/>
                <w:numId w:val="1"/>
              </w:numPr>
              <w:adjustRightInd w:val="0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Проведение </w:t>
            </w:r>
            <w:proofErr w:type="gramStart"/>
            <w:r>
              <w:rPr>
                <w:b/>
                <w:lang w:eastAsia="en-US"/>
              </w:rPr>
              <w:t>торжественных</w:t>
            </w:r>
            <w:proofErr w:type="gramEnd"/>
            <w:r>
              <w:rPr>
                <w:b/>
                <w:lang w:eastAsia="en-US"/>
              </w:rPr>
              <w:t xml:space="preserve"> мероприятия посвященных проведению 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«Дня призывника» </w:t>
            </w:r>
          </w:p>
        </w:tc>
      </w:tr>
      <w:tr w:rsidR="0050547A" w:rsidTr="00130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Торжественное  открытие спартакиады, посвященной «Дню призывника», выступление  главы администрации Лысогорского муниципального района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Глава  администрации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Памятник </w:t>
            </w:r>
            <w:proofErr w:type="spellStart"/>
            <w:r>
              <w:rPr>
                <w:lang w:eastAsia="en-US"/>
              </w:rPr>
              <w:t>лысогорцам</w:t>
            </w:r>
            <w:proofErr w:type="spellEnd"/>
            <w:r>
              <w:rPr>
                <w:lang w:eastAsia="en-US"/>
              </w:rPr>
              <w:t>, погибшим в годы Великой Отечественной войны</w:t>
            </w:r>
          </w:p>
        </w:tc>
      </w:tr>
      <w:tr w:rsidR="0050547A" w:rsidTr="001306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50547A">
            <w:pPr>
              <w:pStyle w:val="a4"/>
              <w:numPr>
                <w:ilvl w:val="0"/>
                <w:numId w:val="1"/>
              </w:numPr>
              <w:adjustRightInd w:val="0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Проведение спортивных мероприятий </w:t>
            </w:r>
          </w:p>
        </w:tc>
      </w:tr>
      <w:tr w:rsidR="0050547A" w:rsidTr="00130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Проведение  спартакиады: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метание гранаты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-кросс 3 км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подтягивание на перекладине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-стрельба из мелкокалиберной винтовки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гиревой спорт</w:t>
            </w:r>
          </w:p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- перетягивание каната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Представитель ДОССАФ России </w:t>
            </w:r>
          </w:p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Начальник отдела по работе с молодежью, физической культуре и спорту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Стадион «</w:t>
            </w:r>
            <w:proofErr w:type="spellStart"/>
            <w:r>
              <w:rPr>
                <w:lang w:eastAsia="en-US"/>
              </w:rPr>
              <w:t>Олимпик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</w:tr>
      <w:tr w:rsidR="0050547A" w:rsidTr="001306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50547A">
            <w:pPr>
              <w:pStyle w:val="a4"/>
              <w:numPr>
                <w:ilvl w:val="0"/>
                <w:numId w:val="1"/>
              </w:numPr>
              <w:adjustRightInd w:val="0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в образовательных учреждениях уроков мужества</w:t>
            </w:r>
          </w:p>
        </w:tc>
      </w:tr>
      <w:tr w:rsidR="0050547A" w:rsidTr="00130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Проведение уроков мужества с привлечением ветеранов ВОВ, участников военных конфликтов, военнослужащих запаса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Начальник отдела  образования, директора школ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Общеобразовательные школы района </w:t>
            </w:r>
          </w:p>
        </w:tc>
      </w:tr>
      <w:tr w:rsidR="0050547A" w:rsidTr="0013063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50547A">
            <w:pPr>
              <w:pStyle w:val="a4"/>
              <w:numPr>
                <w:ilvl w:val="0"/>
                <w:numId w:val="1"/>
              </w:numPr>
              <w:adjustRightInd w:val="0"/>
              <w:spacing w:line="240" w:lineRule="auto"/>
              <w:ind w:left="0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Выступление участников художественной самодеятельности</w:t>
            </w:r>
          </w:p>
        </w:tc>
      </w:tr>
      <w:tr w:rsidR="0050547A" w:rsidTr="001306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7A" w:rsidRDefault="0050547A" w:rsidP="00130637">
            <w:pPr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50547A" w:rsidRDefault="0050547A" w:rsidP="00130637">
            <w:pPr>
              <w:spacing w:line="240" w:lineRule="auto"/>
              <w:ind w:left="0"/>
              <w:rPr>
                <w:lang w:eastAsia="en-US"/>
              </w:rPr>
            </w:pPr>
          </w:p>
          <w:p w:rsidR="0050547A" w:rsidRDefault="0050547A" w:rsidP="00130637">
            <w:pPr>
              <w:spacing w:line="240" w:lineRule="auto"/>
              <w:ind w:left="0"/>
              <w:rPr>
                <w:lang w:eastAsia="en-US"/>
              </w:rPr>
            </w:pPr>
          </w:p>
          <w:p w:rsidR="0050547A" w:rsidRDefault="0050547A" w:rsidP="00130637">
            <w:pPr>
              <w:spacing w:line="240" w:lineRule="auto"/>
              <w:ind w:left="0"/>
              <w:rPr>
                <w:lang w:eastAsia="en-US"/>
              </w:rPr>
            </w:pPr>
          </w:p>
          <w:p w:rsidR="0050547A" w:rsidRDefault="0050547A" w:rsidP="00130637">
            <w:pPr>
              <w:spacing w:line="240" w:lineRule="auto"/>
              <w:ind w:left="0"/>
              <w:rPr>
                <w:lang w:eastAsia="en-US"/>
              </w:rPr>
            </w:pPr>
          </w:p>
          <w:p w:rsidR="0050547A" w:rsidRDefault="0050547A" w:rsidP="00130637">
            <w:pPr>
              <w:spacing w:line="240" w:lineRule="auto"/>
              <w:ind w:left="0"/>
              <w:rPr>
                <w:lang w:eastAsia="en-US"/>
              </w:rPr>
            </w:pPr>
          </w:p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Награждение победителей спортивных соревнований, вручение им памятных призов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Начальник отдела  по работе с молодежью, физической культуре и спорту, директор МУК «ЦКС»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Районный  дворец культуры </w:t>
            </w:r>
          </w:p>
        </w:tc>
      </w:tr>
      <w:tr w:rsidR="0050547A" w:rsidTr="001306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7A" w:rsidRDefault="0050547A" w:rsidP="00130637">
            <w:pPr>
              <w:widowControl/>
              <w:autoSpaceDE/>
              <w:autoSpaceDN/>
              <w:spacing w:line="240" w:lineRule="auto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pStyle w:val="a4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Праздничный концерт  посвященный «Дню призывника», возложение венка к памятнику  павшим  защитникам Отечества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Директор МУК «ЦКС»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7A" w:rsidRDefault="0050547A" w:rsidP="00130637">
            <w:pPr>
              <w:adjustRightInd w:val="0"/>
              <w:spacing w:line="240" w:lineRule="auto"/>
              <w:ind w:left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Районный дворец культуры </w:t>
            </w:r>
          </w:p>
        </w:tc>
      </w:tr>
    </w:tbl>
    <w:p w:rsidR="0050547A" w:rsidRDefault="0050547A" w:rsidP="0050547A">
      <w:pPr>
        <w:spacing w:line="240" w:lineRule="auto"/>
        <w:ind w:left="0"/>
        <w:rPr>
          <w:rFonts w:eastAsiaTheme="minorEastAsia"/>
          <w:b/>
          <w:sz w:val="28"/>
          <w:szCs w:val="28"/>
        </w:rPr>
      </w:pPr>
    </w:p>
    <w:p w:rsidR="0050547A" w:rsidRDefault="0050547A" w:rsidP="0050547A">
      <w:pPr>
        <w:spacing w:line="240" w:lineRule="auto"/>
        <w:ind w:left="0"/>
        <w:rPr>
          <w:b/>
          <w:sz w:val="28"/>
          <w:szCs w:val="28"/>
        </w:rPr>
      </w:pPr>
    </w:p>
    <w:p w:rsidR="0050547A" w:rsidRDefault="0050547A" w:rsidP="0050547A">
      <w:pPr>
        <w:spacing w:line="240" w:lineRule="auto"/>
        <w:ind w:left="0"/>
        <w:rPr>
          <w:b/>
          <w:sz w:val="28"/>
          <w:szCs w:val="28"/>
        </w:rPr>
      </w:pPr>
    </w:p>
    <w:p w:rsidR="0050547A" w:rsidRDefault="0050547A" w:rsidP="0050547A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администрации </w:t>
      </w:r>
    </w:p>
    <w:p w:rsidR="0050547A" w:rsidRDefault="0050547A" w:rsidP="0050547A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Э.А. </w:t>
      </w:r>
      <w:proofErr w:type="spellStart"/>
      <w:r>
        <w:rPr>
          <w:b/>
          <w:sz w:val="28"/>
          <w:szCs w:val="28"/>
        </w:rPr>
        <w:t>Куторов</w:t>
      </w:r>
      <w:proofErr w:type="spellEnd"/>
      <w:r>
        <w:rPr>
          <w:b/>
          <w:sz w:val="28"/>
          <w:szCs w:val="28"/>
        </w:rPr>
        <w:t xml:space="preserve">  </w:t>
      </w:r>
    </w:p>
    <w:p w:rsidR="0050547A" w:rsidRDefault="0050547A" w:rsidP="00497082">
      <w:pPr>
        <w:spacing w:line="240" w:lineRule="auto"/>
        <w:ind w:left="0" w:firstLine="0"/>
        <w:rPr>
          <w:sz w:val="28"/>
          <w:szCs w:val="28"/>
        </w:rPr>
      </w:pPr>
    </w:p>
    <w:p w:rsidR="00E50BC3" w:rsidRDefault="00E50BC3"/>
    <w:sectPr w:rsidR="00E50BC3" w:rsidSect="0049708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3E"/>
    <w:rsid w:val="00497082"/>
    <w:rsid w:val="0050547A"/>
    <w:rsid w:val="00A67518"/>
    <w:rsid w:val="00AF49F9"/>
    <w:rsid w:val="00E50BC3"/>
    <w:rsid w:val="00F8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547A"/>
    <w:pPr>
      <w:ind w:left="720"/>
      <w:contextualSpacing/>
    </w:pPr>
  </w:style>
  <w:style w:type="table" w:styleId="a5">
    <w:name w:val="Table Grid"/>
    <w:basedOn w:val="a1"/>
    <w:uiPriority w:val="59"/>
    <w:rsid w:val="0050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82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547A"/>
    <w:pPr>
      <w:ind w:left="720"/>
      <w:contextualSpacing/>
    </w:pPr>
  </w:style>
  <w:style w:type="table" w:styleId="a5">
    <w:name w:val="Table Grid"/>
    <w:basedOn w:val="a1"/>
    <w:uiPriority w:val="59"/>
    <w:rsid w:val="0050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4</cp:revision>
  <dcterms:created xsi:type="dcterms:W3CDTF">2014-03-18T08:25:00Z</dcterms:created>
  <dcterms:modified xsi:type="dcterms:W3CDTF">2014-03-21T05:25:00Z</dcterms:modified>
</cp:coreProperties>
</file>