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F643C4" w:rsidTr="0079480B">
        <w:tc>
          <w:tcPr>
            <w:tcW w:w="9005" w:type="dxa"/>
            <w:hideMark/>
          </w:tcPr>
          <w:p w:rsidR="00F643C4" w:rsidRDefault="00F643C4" w:rsidP="0079480B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CB0AEF" wp14:editId="6C6F49BD">
                  <wp:extent cx="628650" cy="819150"/>
                  <wp:effectExtent l="0" t="0" r="0" b="0"/>
                  <wp:docPr id="10" name="Рисунок 10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3C4" w:rsidTr="0079480B">
        <w:tc>
          <w:tcPr>
            <w:tcW w:w="9005" w:type="dxa"/>
          </w:tcPr>
          <w:p w:rsidR="00F643C4" w:rsidRDefault="00F643C4" w:rsidP="0079480B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F643C4" w:rsidRDefault="00F643C4" w:rsidP="0079480B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F643C4" w:rsidRDefault="00F643C4" w:rsidP="0079480B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F643C4" w:rsidRDefault="00F643C4" w:rsidP="0079480B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F643C4" w:rsidTr="0079480B">
        <w:tc>
          <w:tcPr>
            <w:tcW w:w="9005" w:type="dxa"/>
          </w:tcPr>
          <w:p w:rsidR="00F643C4" w:rsidRDefault="00F643C4" w:rsidP="0079480B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F643C4" w:rsidRDefault="00F643C4" w:rsidP="0079480B">
            <w:pPr>
              <w:spacing w:line="240" w:lineRule="auto"/>
              <w:ind w:left="0"/>
              <w:jc w:val="center"/>
            </w:pPr>
          </w:p>
        </w:tc>
      </w:tr>
      <w:tr w:rsidR="00F643C4" w:rsidTr="0079480B">
        <w:tc>
          <w:tcPr>
            <w:tcW w:w="9005" w:type="dxa"/>
          </w:tcPr>
          <w:p w:rsidR="00F643C4" w:rsidRDefault="00F643C4" w:rsidP="0079480B">
            <w:pPr>
              <w:spacing w:line="240" w:lineRule="auto"/>
              <w:ind w:left="0"/>
            </w:pPr>
            <w:r>
              <w:t xml:space="preserve">                               от 11 апреля 2014 года № 219 </w:t>
            </w:r>
          </w:p>
          <w:p w:rsidR="00F643C4" w:rsidRDefault="00F643C4" w:rsidP="0079480B">
            <w:pPr>
              <w:spacing w:line="240" w:lineRule="auto"/>
              <w:ind w:left="0"/>
              <w:jc w:val="center"/>
            </w:pPr>
          </w:p>
        </w:tc>
      </w:tr>
      <w:tr w:rsidR="00F643C4" w:rsidTr="0079480B">
        <w:tc>
          <w:tcPr>
            <w:tcW w:w="9005" w:type="dxa"/>
          </w:tcPr>
          <w:p w:rsidR="00F643C4" w:rsidRDefault="00F643C4" w:rsidP="0079480B">
            <w:pPr>
              <w:spacing w:line="240" w:lineRule="auto"/>
              <w:ind w:left="0"/>
              <w:jc w:val="center"/>
            </w:pPr>
          </w:p>
          <w:p w:rsidR="00F643C4" w:rsidRDefault="00F643C4" w:rsidP="0079480B">
            <w:pPr>
              <w:spacing w:line="240" w:lineRule="auto"/>
              <w:ind w:left="0" w:firstLine="204"/>
              <w:jc w:val="center"/>
            </w:pPr>
            <w:r>
              <w:t>р.п.Лысые Горы</w:t>
            </w:r>
          </w:p>
          <w:p w:rsidR="00F643C4" w:rsidRDefault="00F643C4" w:rsidP="0079480B">
            <w:pPr>
              <w:spacing w:line="240" w:lineRule="auto"/>
              <w:ind w:left="0"/>
              <w:jc w:val="center"/>
            </w:pPr>
          </w:p>
          <w:p w:rsidR="00F643C4" w:rsidRDefault="00F643C4" w:rsidP="0079480B">
            <w:pPr>
              <w:spacing w:line="240" w:lineRule="auto"/>
              <w:ind w:left="0"/>
              <w:jc w:val="center"/>
            </w:pPr>
          </w:p>
        </w:tc>
      </w:tr>
      <w:tr w:rsidR="00F643C4" w:rsidRPr="0021722E" w:rsidTr="0079480B">
        <w:tc>
          <w:tcPr>
            <w:tcW w:w="9005" w:type="dxa"/>
            <w:hideMark/>
          </w:tcPr>
          <w:p w:rsidR="00F643C4" w:rsidRPr="00636459" w:rsidRDefault="00F643C4" w:rsidP="0079480B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утверждении  состава Межведомственной комиссии по контролю  за поступлениями  сре</w:t>
            </w:r>
            <w:proofErr w:type="gramStart"/>
            <w:r>
              <w:rPr>
                <w:b/>
                <w:sz w:val="28"/>
                <w:szCs w:val="28"/>
              </w:rPr>
              <w:t>дств в б</w:t>
            </w:r>
            <w:proofErr w:type="gramEnd"/>
            <w:r>
              <w:rPr>
                <w:b/>
                <w:sz w:val="28"/>
                <w:szCs w:val="28"/>
              </w:rPr>
              <w:t xml:space="preserve">юджет и внебюджетные фонды  </w:t>
            </w:r>
          </w:p>
        </w:tc>
      </w:tr>
    </w:tbl>
    <w:p w:rsidR="00F643C4" w:rsidRDefault="00F643C4" w:rsidP="00F643C4">
      <w:pPr>
        <w:ind w:hanging="80"/>
        <w:rPr>
          <w:sz w:val="27"/>
          <w:szCs w:val="27"/>
        </w:rPr>
      </w:pPr>
    </w:p>
    <w:p w:rsidR="00F643C4" w:rsidRDefault="00F643C4" w:rsidP="00F643C4">
      <w:pPr>
        <w:ind w:hanging="80"/>
        <w:rPr>
          <w:sz w:val="27"/>
          <w:szCs w:val="27"/>
        </w:rPr>
      </w:pPr>
    </w:p>
    <w:p w:rsidR="00F643C4" w:rsidRDefault="00F643C4" w:rsidP="00F643C4">
      <w:pPr>
        <w:spacing w:line="240" w:lineRule="auto"/>
        <w:ind w:left="79" w:hanging="79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8"/>
          <w:szCs w:val="28"/>
        </w:rPr>
        <w:t>В целях  обеспечения  безусловного исполнения доходной части бюджетов  и устойчивой финансовой поддержки социально-экономического  развития района  администрация Лысогорского муниципального ПОСТАНОВЛЯЕТ:</w:t>
      </w:r>
    </w:p>
    <w:p w:rsidR="00F643C4" w:rsidRDefault="00F643C4" w:rsidP="00F643C4">
      <w:pPr>
        <w:spacing w:line="240" w:lineRule="auto"/>
        <w:ind w:left="79" w:hanging="7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Утвердить состав Межведомственной  комиссии по контролю за поступлениями  сре</w:t>
      </w:r>
      <w:proofErr w:type="gramStart"/>
      <w:r>
        <w:rPr>
          <w:sz w:val="28"/>
          <w:szCs w:val="28"/>
        </w:rPr>
        <w:t>дств  в б</w:t>
      </w:r>
      <w:proofErr w:type="gramEnd"/>
      <w:r>
        <w:rPr>
          <w:sz w:val="28"/>
          <w:szCs w:val="28"/>
        </w:rPr>
        <w:t>юджет  и внебюджетные фонды согласно приложению № 1 к настоящему постановлению.</w:t>
      </w:r>
    </w:p>
    <w:p w:rsidR="00F643C4" w:rsidRDefault="00F643C4" w:rsidP="00F643C4">
      <w:pPr>
        <w:spacing w:line="240" w:lineRule="auto"/>
        <w:ind w:left="79" w:hanging="7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Признать утратившим силу постановление  администрации Лысогорского  муниципального района от 11 февраля      2014 года № 66  «Об  утверждении состава  Межведомственной  комиссии по контролю за  поступлениями 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и внебюджетные фонды».</w:t>
      </w:r>
    </w:p>
    <w:p w:rsidR="00F643C4" w:rsidRDefault="00F643C4" w:rsidP="00F643C4">
      <w:pPr>
        <w:spacing w:line="240" w:lineRule="auto"/>
        <w:ind w:left="79" w:hanging="79"/>
        <w:rPr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8"/>
          <w:szCs w:val="28"/>
        </w:rPr>
      </w:pPr>
      <w:bookmarkStart w:id="0" w:name="_GoBack"/>
      <w:bookmarkEnd w:id="0"/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  <w:t>Приложение  к постановлению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  <w:t xml:space="preserve">администрации  Лысогорского 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  <w:t xml:space="preserve">муниципального  района 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  <w:t xml:space="preserve">от                              № 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</w:p>
    <w:p w:rsidR="00F643C4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 xml:space="preserve">С О С Т А В 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 xml:space="preserve">Межведомственной  комиссии  по </w:t>
      </w:r>
      <w:proofErr w:type="gramStart"/>
      <w:r w:rsidRPr="00F314FE">
        <w:rPr>
          <w:b/>
          <w:sz w:val="27"/>
          <w:szCs w:val="27"/>
        </w:rPr>
        <w:t>контролю за</w:t>
      </w:r>
      <w:proofErr w:type="gramEnd"/>
      <w:r w:rsidRPr="00F314FE">
        <w:rPr>
          <w:b/>
          <w:sz w:val="27"/>
          <w:szCs w:val="27"/>
        </w:rPr>
        <w:t xml:space="preserve"> поступлениями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 xml:space="preserve">      </w:t>
      </w:r>
      <w:r w:rsidRPr="00F314FE">
        <w:rPr>
          <w:b/>
          <w:sz w:val="27"/>
          <w:szCs w:val="27"/>
        </w:rPr>
        <w:tab/>
        <w:t xml:space="preserve">        сре</w:t>
      </w:r>
      <w:proofErr w:type="gramStart"/>
      <w:r w:rsidRPr="00F314FE">
        <w:rPr>
          <w:b/>
          <w:sz w:val="27"/>
          <w:szCs w:val="27"/>
        </w:rPr>
        <w:t>дств в б</w:t>
      </w:r>
      <w:proofErr w:type="gramEnd"/>
      <w:r w:rsidRPr="00F314FE">
        <w:rPr>
          <w:b/>
          <w:sz w:val="27"/>
          <w:szCs w:val="27"/>
        </w:rPr>
        <w:t xml:space="preserve">юджет и внебюджетные фонды  </w:t>
      </w:r>
      <w:r w:rsidRPr="00F314FE">
        <w:rPr>
          <w:b/>
          <w:sz w:val="27"/>
          <w:szCs w:val="27"/>
        </w:rPr>
        <w:tab/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>Бондаренко Н.П.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- начальник экономического управления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администрации Лысогорского </w:t>
      </w:r>
      <w:proofErr w:type="gramStart"/>
      <w:r w:rsidRPr="00F314FE">
        <w:rPr>
          <w:sz w:val="27"/>
          <w:szCs w:val="27"/>
        </w:rPr>
        <w:t>муниципального</w:t>
      </w:r>
      <w:proofErr w:type="gramEnd"/>
      <w:r w:rsidRPr="00F314FE">
        <w:rPr>
          <w:sz w:val="27"/>
          <w:szCs w:val="27"/>
        </w:rPr>
        <w:t xml:space="preserve">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района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>
        <w:rPr>
          <w:sz w:val="27"/>
          <w:szCs w:val="27"/>
        </w:rPr>
        <w:t>Тимченко О.В.</w:t>
      </w:r>
      <w:r>
        <w:rPr>
          <w:sz w:val="27"/>
          <w:szCs w:val="27"/>
        </w:rPr>
        <w:tab/>
        <w:t xml:space="preserve">    </w:t>
      </w:r>
      <w:r w:rsidRPr="00F314FE">
        <w:rPr>
          <w:sz w:val="27"/>
          <w:szCs w:val="27"/>
        </w:rPr>
        <w:t xml:space="preserve">     -  начальник отдела экономики  администрации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          Лысогорского муниципального района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proofErr w:type="spellStart"/>
      <w:r w:rsidRPr="00F314FE">
        <w:rPr>
          <w:sz w:val="27"/>
          <w:szCs w:val="27"/>
        </w:rPr>
        <w:t>Косицина</w:t>
      </w:r>
      <w:proofErr w:type="spellEnd"/>
      <w:r w:rsidRPr="00F314FE">
        <w:rPr>
          <w:sz w:val="27"/>
          <w:szCs w:val="27"/>
        </w:rPr>
        <w:t xml:space="preserve">  Н.В.             - консультант отдела экономики  администрации  </w:t>
      </w:r>
      <w:r w:rsidRPr="00F314FE">
        <w:rPr>
          <w:b/>
          <w:sz w:val="27"/>
          <w:szCs w:val="27"/>
        </w:rPr>
        <w:t xml:space="preserve"> </w:t>
      </w:r>
      <w:r w:rsidRPr="00F314FE">
        <w:rPr>
          <w:sz w:val="27"/>
          <w:szCs w:val="27"/>
        </w:rPr>
        <w:t xml:space="preserve">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Лысогорского муниципального района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>Члены комиссии: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>Козлов С.Ю.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- начальник управления  сельского хозяйства   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администрации Лысогорского </w:t>
      </w:r>
      <w:proofErr w:type="gramStart"/>
      <w:r w:rsidRPr="00F314FE">
        <w:rPr>
          <w:sz w:val="27"/>
          <w:szCs w:val="27"/>
        </w:rPr>
        <w:t>муниципального</w:t>
      </w:r>
      <w:proofErr w:type="gramEnd"/>
      <w:r w:rsidRPr="00F314FE">
        <w:rPr>
          <w:sz w:val="27"/>
          <w:szCs w:val="27"/>
        </w:rPr>
        <w:t xml:space="preserve">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района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>Бабич Е.В.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</w:t>
      </w:r>
      <w:r w:rsidRPr="00F314FE">
        <w:rPr>
          <w:sz w:val="27"/>
          <w:szCs w:val="27"/>
        </w:rPr>
        <w:tab/>
        <w:t xml:space="preserve">- руководитель группы ПУ, АСВ, </w:t>
      </w:r>
      <w:proofErr w:type="spellStart"/>
      <w:r w:rsidRPr="00F314FE">
        <w:rPr>
          <w:sz w:val="27"/>
          <w:szCs w:val="27"/>
        </w:rPr>
        <w:t>ВСиВЗ</w:t>
      </w:r>
      <w:proofErr w:type="spellEnd"/>
      <w:r w:rsidRPr="00F314FE">
        <w:rPr>
          <w:sz w:val="27"/>
          <w:szCs w:val="27"/>
        </w:rPr>
        <w:t xml:space="preserve"> 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ab/>
        <w:t xml:space="preserve">  </w:t>
      </w:r>
      <w:r w:rsidRPr="00F314FE">
        <w:rPr>
          <w:sz w:val="27"/>
          <w:szCs w:val="27"/>
        </w:rPr>
        <w:t xml:space="preserve">Пенсионного  фонда России в </w:t>
      </w:r>
      <w:proofErr w:type="spellStart"/>
      <w:r w:rsidRPr="00F314FE">
        <w:rPr>
          <w:sz w:val="27"/>
          <w:szCs w:val="27"/>
        </w:rPr>
        <w:t>Лысогорском</w:t>
      </w:r>
      <w:proofErr w:type="spellEnd"/>
      <w:r w:rsidRPr="00F314FE">
        <w:rPr>
          <w:sz w:val="27"/>
          <w:szCs w:val="27"/>
        </w:rPr>
        <w:t xml:space="preserve"> районе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           (по согласованию)</w:t>
      </w:r>
    </w:p>
    <w:p w:rsidR="00F643C4" w:rsidRDefault="00F643C4" w:rsidP="00F643C4">
      <w:pPr>
        <w:spacing w:line="240" w:lineRule="auto"/>
        <w:ind w:left="79" w:hanging="79"/>
        <w:rPr>
          <w:sz w:val="27"/>
          <w:szCs w:val="27"/>
        </w:rPr>
      </w:pPr>
      <w:proofErr w:type="spellStart"/>
      <w:r>
        <w:rPr>
          <w:sz w:val="27"/>
          <w:szCs w:val="27"/>
        </w:rPr>
        <w:t>Тулипкалиев</w:t>
      </w:r>
      <w:proofErr w:type="spellEnd"/>
      <w:r>
        <w:rPr>
          <w:sz w:val="27"/>
          <w:szCs w:val="27"/>
        </w:rPr>
        <w:t xml:space="preserve"> А.М.</w:t>
      </w:r>
      <w:r w:rsidRPr="00F314FE">
        <w:rPr>
          <w:sz w:val="27"/>
          <w:szCs w:val="27"/>
        </w:rPr>
        <w:tab/>
        <w:t xml:space="preserve">-  </w:t>
      </w: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 xml:space="preserve">. </w:t>
      </w:r>
      <w:r w:rsidRPr="00F314FE">
        <w:rPr>
          <w:sz w:val="27"/>
          <w:szCs w:val="27"/>
        </w:rPr>
        <w:t>начальник</w:t>
      </w:r>
      <w:r>
        <w:rPr>
          <w:sz w:val="27"/>
          <w:szCs w:val="27"/>
        </w:rPr>
        <w:t>а</w:t>
      </w:r>
      <w:r w:rsidRPr="00F314FE">
        <w:rPr>
          <w:sz w:val="27"/>
          <w:szCs w:val="27"/>
        </w:rPr>
        <w:t xml:space="preserve">  управления </w:t>
      </w:r>
      <w:proofErr w:type="gramStart"/>
      <w:r w:rsidRPr="00F314FE">
        <w:rPr>
          <w:sz w:val="27"/>
          <w:szCs w:val="27"/>
        </w:rPr>
        <w:t>кадровой</w:t>
      </w:r>
      <w:proofErr w:type="gramEnd"/>
      <w:r w:rsidRPr="00F314FE">
        <w:rPr>
          <w:sz w:val="27"/>
          <w:szCs w:val="27"/>
        </w:rPr>
        <w:t xml:space="preserve"> и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F314FE">
        <w:rPr>
          <w:sz w:val="27"/>
          <w:szCs w:val="27"/>
        </w:rPr>
        <w:t xml:space="preserve">правовой работы администрации Лысогорского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F314FE">
        <w:rPr>
          <w:sz w:val="27"/>
          <w:szCs w:val="27"/>
        </w:rPr>
        <w:t>муниципального   района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 xml:space="preserve">Дмитренко Н.В.            -  начальник финансового управления администрации 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Лысогорского муниципального района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 xml:space="preserve">Матросова В.Н.  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- главный налоговый инспектор </w:t>
      </w:r>
      <w:proofErr w:type="gramStart"/>
      <w:r w:rsidRPr="00F314FE">
        <w:rPr>
          <w:sz w:val="27"/>
          <w:szCs w:val="27"/>
        </w:rPr>
        <w:t>Межрайонной</w:t>
      </w:r>
      <w:proofErr w:type="gramEnd"/>
      <w:r w:rsidRPr="00F314FE">
        <w:rPr>
          <w:sz w:val="27"/>
          <w:szCs w:val="27"/>
        </w:rPr>
        <w:t xml:space="preserve"> ИФНС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России № 13 по Саратовской области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(по согласованию)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 xml:space="preserve">Табашникова И.А.  </w:t>
      </w:r>
      <w:r w:rsidRPr="00F314FE">
        <w:rPr>
          <w:sz w:val="27"/>
          <w:szCs w:val="27"/>
        </w:rPr>
        <w:tab/>
        <w:t xml:space="preserve">- ведущий специалист-эксперт отдела </w:t>
      </w:r>
      <w:proofErr w:type="spellStart"/>
      <w:r w:rsidRPr="00F314FE">
        <w:rPr>
          <w:sz w:val="27"/>
          <w:szCs w:val="27"/>
        </w:rPr>
        <w:t>госстатистики</w:t>
      </w:r>
      <w:proofErr w:type="spellEnd"/>
      <w:r w:rsidRPr="00F314FE">
        <w:rPr>
          <w:sz w:val="27"/>
          <w:szCs w:val="27"/>
        </w:rPr>
        <w:t xml:space="preserve">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в г. Саратова  № 2  р. п. Лысые Горы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(по согласованию)</w:t>
      </w:r>
      <w:r w:rsidRPr="00F314FE">
        <w:rPr>
          <w:sz w:val="27"/>
          <w:szCs w:val="27"/>
        </w:rPr>
        <w:tab/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 xml:space="preserve">Марцинкевич В.В.        - помощник прокурора  Лысогорского  района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(по согласованию)</w:t>
      </w:r>
      <w:r w:rsidRPr="00F314FE">
        <w:rPr>
          <w:sz w:val="27"/>
          <w:szCs w:val="27"/>
        </w:rPr>
        <w:tab/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proofErr w:type="spellStart"/>
      <w:r w:rsidRPr="00F314FE">
        <w:rPr>
          <w:sz w:val="27"/>
          <w:szCs w:val="27"/>
        </w:rPr>
        <w:t>Царькова</w:t>
      </w:r>
      <w:proofErr w:type="spellEnd"/>
      <w:r w:rsidRPr="00F314FE">
        <w:rPr>
          <w:sz w:val="27"/>
          <w:szCs w:val="27"/>
        </w:rPr>
        <w:t xml:space="preserve"> В.А.  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- начальник  Управления ПФР в </w:t>
      </w:r>
      <w:proofErr w:type="spellStart"/>
      <w:r w:rsidRPr="00F314FE">
        <w:rPr>
          <w:sz w:val="27"/>
          <w:szCs w:val="27"/>
        </w:rPr>
        <w:t>Лысогорском</w:t>
      </w:r>
      <w:proofErr w:type="spellEnd"/>
      <w:r w:rsidRPr="00F314FE">
        <w:rPr>
          <w:sz w:val="27"/>
          <w:szCs w:val="27"/>
        </w:rPr>
        <w:t xml:space="preserve"> районе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(по согласованию)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>Шестопалова Н.А.</w:t>
      </w:r>
      <w:r w:rsidRPr="00F314FE">
        <w:rPr>
          <w:sz w:val="27"/>
          <w:szCs w:val="27"/>
        </w:rPr>
        <w:tab/>
        <w:t>- начальник отдела по управлению  имуществом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администрации Лысогорского </w:t>
      </w:r>
      <w:proofErr w:type="gramStart"/>
      <w:r w:rsidRPr="00F314FE">
        <w:rPr>
          <w:sz w:val="27"/>
          <w:szCs w:val="27"/>
        </w:rPr>
        <w:t>муниципального</w:t>
      </w:r>
      <w:proofErr w:type="gramEnd"/>
      <w:r w:rsidRPr="00F314FE">
        <w:rPr>
          <w:sz w:val="27"/>
          <w:szCs w:val="27"/>
        </w:rPr>
        <w:t xml:space="preserve">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района 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>Ивашенцев  И.А.</w:t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>- зам. начальника ОП в составе МО МВД России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</w:r>
      <w:r w:rsidRPr="00F314FE">
        <w:rPr>
          <w:sz w:val="27"/>
          <w:szCs w:val="27"/>
        </w:rPr>
        <w:tab/>
        <w:t xml:space="preserve">   «Калининский», майор полиции  (по согласованию)  </w:t>
      </w:r>
    </w:p>
    <w:p w:rsidR="00F643C4" w:rsidRDefault="00F643C4" w:rsidP="00F643C4">
      <w:pPr>
        <w:spacing w:line="240" w:lineRule="auto"/>
        <w:ind w:left="79" w:hanging="79"/>
        <w:rPr>
          <w:sz w:val="27"/>
          <w:szCs w:val="27"/>
        </w:rPr>
      </w:pPr>
      <w:proofErr w:type="spellStart"/>
      <w:r w:rsidRPr="00F314FE">
        <w:rPr>
          <w:sz w:val="27"/>
          <w:szCs w:val="27"/>
        </w:rPr>
        <w:t>Лягина</w:t>
      </w:r>
      <w:proofErr w:type="spellEnd"/>
      <w:r w:rsidRPr="00F314FE">
        <w:rPr>
          <w:sz w:val="27"/>
          <w:szCs w:val="27"/>
        </w:rPr>
        <w:t xml:space="preserve"> Н.Д.   </w:t>
      </w:r>
      <w:r w:rsidRPr="00F314FE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 </w:t>
      </w:r>
      <w:r w:rsidRPr="00F314FE">
        <w:rPr>
          <w:sz w:val="27"/>
          <w:szCs w:val="27"/>
        </w:rPr>
        <w:t xml:space="preserve"> - главный специалист филиала № 3 ГУ СРО ФСС</w:t>
      </w:r>
    </w:p>
    <w:p w:rsidR="00F643C4" w:rsidRPr="00F314FE" w:rsidRDefault="00F643C4" w:rsidP="00F643C4">
      <w:pPr>
        <w:spacing w:line="240" w:lineRule="auto"/>
        <w:ind w:left="79" w:hanging="79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(по согласованию) </w:t>
      </w:r>
    </w:p>
    <w:p w:rsidR="00F643C4" w:rsidRPr="00F314FE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>Глава администрации</w:t>
      </w:r>
    </w:p>
    <w:p w:rsidR="00F643C4" w:rsidRDefault="00F643C4" w:rsidP="00F643C4">
      <w:pPr>
        <w:spacing w:line="240" w:lineRule="auto"/>
        <w:ind w:left="79" w:hanging="79"/>
        <w:rPr>
          <w:b/>
          <w:sz w:val="27"/>
          <w:szCs w:val="27"/>
        </w:rPr>
      </w:pPr>
      <w:r w:rsidRPr="00F314FE">
        <w:rPr>
          <w:b/>
          <w:sz w:val="27"/>
          <w:szCs w:val="27"/>
        </w:rPr>
        <w:t xml:space="preserve">муниципального района </w:t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</w:r>
      <w:r w:rsidRPr="00F314FE">
        <w:rPr>
          <w:b/>
          <w:sz w:val="27"/>
          <w:szCs w:val="27"/>
        </w:rPr>
        <w:tab/>
        <w:t xml:space="preserve">С.А. Девличаров </w:t>
      </w:r>
    </w:p>
    <w:p w:rsidR="00585335" w:rsidRDefault="00585335"/>
    <w:sectPr w:rsidR="00585335" w:rsidSect="00F643C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F"/>
    <w:rsid w:val="00585335"/>
    <w:rsid w:val="00BF350F"/>
    <w:rsid w:val="00F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4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4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2014-04-18T13:06:00Z</dcterms:created>
  <dcterms:modified xsi:type="dcterms:W3CDTF">2014-04-18T13:06:00Z</dcterms:modified>
</cp:coreProperties>
</file>