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286"/>
      </w:tblGrid>
      <w:tr w:rsidR="00630C1C" w:rsidTr="00F41C20">
        <w:tc>
          <w:tcPr>
            <w:tcW w:w="9286" w:type="dxa"/>
          </w:tcPr>
          <w:p w:rsidR="00630C1C" w:rsidRDefault="00630C1C" w:rsidP="00630C1C">
            <w:pPr>
              <w:spacing w:after="0" w:line="240" w:lineRule="auto"/>
              <w:jc w:val="center"/>
            </w:pPr>
            <w:r>
              <w:rPr>
                <w:rFonts w:ascii="Courier New" w:hAnsi="Courier New" w:cs="Courier New"/>
                <w:noProof/>
                <w:spacing w:val="20"/>
              </w:rPr>
              <w:drawing>
                <wp:inline distT="0" distB="0" distL="0" distR="0">
                  <wp:extent cx="609600" cy="8001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9600" cy="800100"/>
                          </a:xfrm>
                          <a:prstGeom prst="rect">
                            <a:avLst/>
                          </a:prstGeom>
                          <a:noFill/>
                          <a:ln w="9525">
                            <a:noFill/>
                            <a:miter lim="800000"/>
                            <a:headEnd/>
                            <a:tailEnd/>
                          </a:ln>
                        </pic:spPr>
                      </pic:pic>
                    </a:graphicData>
                  </a:graphic>
                </wp:inline>
              </w:drawing>
            </w:r>
          </w:p>
        </w:tc>
      </w:tr>
      <w:tr w:rsidR="00630C1C" w:rsidTr="00F41C20">
        <w:tc>
          <w:tcPr>
            <w:tcW w:w="9286" w:type="dxa"/>
          </w:tcPr>
          <w:p w:rsidR="00630C1C" w:rsidRDefault="00630C1C" w:rsidP="00630C1C">
            <w:pPr>
              <w:spacing w:after="0" w:line="240" w:lineRule="auto"/>
              <w:jc w:val="center"/>
            </w:pPr>
          </w:p>
          <w:p w:rsidR="00630C1C" w:rsidRPr="009E19B7" w:rsidRDefault="00630C1C" w:rsidP="00630C1C">
            <w:pPr>
              <w:spacing w:after="0" w:line="240" w:lineRule="auto"/>
              <w:jc w:val="center"/>
              <w:rPr>
                <w:rFonts w:ascii="Times New Roman" w:hAnsi="Times New Roman" w:cs="Times New Roman"/>
                <w:sz w:val="24"/>
                <w:szCs w:val="24"/>
              </w:rPr>
            </w:pPr>
            <w:r w:rsidRPr="009E19B7">
              <w:rPr>
                <w:rFonts w:ascii="Times New Roman" w:hAnsi="Times New Roman" w:cs="Times New Roman"/>
                <w:sz w:val="24"/>
                <w:szCs w:val="24"/>
              </w:rPr>
              <w:t>АДМИНИСТРАЦИЯ  ЛЫСОГОРСКОГО  МУНИЦИПАЛЬНОГО  РАЙОНА</w:t>
            </w:r>
          </w:p>
          <w:p w:rsidR="00630C1C" w:rsidRPr="009E19B7" w:rsidRDefault="00630C1C" w:rsidP="00630C1C">
            <w:pPr>
              <w:spacing w:after="0" w:line="240" w:lineRule="auto"/>
              <w:jc w:val="center"/>
              <w:rPr>
                <w:rFonts w:ascii="Times New Roman" w:hAnsi="Times New Roman" w:cs="Times New Roman"/>
                <w:b/>
                <w:bCs/>
                <w:sz w:val="24"/>
                <w:szCs w:val="24"/>
              </w:rPr>
            </w:pPr>
            <w:r w:rsidRPr="009E19B7">
              <w:rPr>
                <w:rFonts w:ascii="Times New Roman" w:hAnsi="Times New Roman" w:cs="Times New Roman"/>
                <w:sz w:val="24"/>
                <w:szCs w:val="24"/>
              </w:rPr>
              <w:t>САРАТОВСКОЙ  ОБЛАСТИ</w:t>
            </w:r>
          </w:p>
          <w:p w:rsidR="00630C1C" w:rsidRDefault="00630C1C" w:rsidP="00630C1C">
            <w:pPr>
              <w:spacing w:after="0" w:line="240" w:lineRule="auto"/>
              <w:jc w:val="center"/>
            </w:pPr>
          </w:p>
        </w:tc>
      </w:tr>
      <w:tr w:rsidR="00630C1C" w:rsidTr="00F41C20">
        <w:tc>
          <w:tcPr>
            <w:tcW w:w="9286" w:type="dxa"/>
          </w:tcPr>
          <w:p w:rsidR="00630C1C" w:rsidRPr="00737730" w:rsidRDefault="00630C1C" w:rsidP="00630C1C">
            <w:pPr>
              <w:spacing w:after="0" w:line="240" w:lineRule="auto"/>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630C1C" w:rsidRDefault="00630C1C" w:rsidP="00630C1C">
            <w:pPr>
              <w:spacing w:after="0" w:line="240" w:lineRule="auto"/>
              <w:jc w:val="center"/>
            </w:pPr>
          </w:p>
        </w:tc>
      </w:tr>
      <w:tr w:rsidR="00630C1C" w:rsidRPr="00737730" w:rsidTr="00F41C20">
        <w:tc>
          <w:tcPr>
            <w:tcW w:w="9286" w:type="dxa"/>
          </w:tcPr>
          <w:p w:rsidR="00630C1C" w:rsidRPr="009E19B7" w:rsidRDefault="00630C1C" w:rsidP="00630C1C">
            <w:pPr>
              <w:spacing w:after="0" w:line="240" w:lineRule="auto"/>
              <w:jc w:val="center"/>
              <w:rPr>
                <w:rFonts w:ascii="Times New Roman" w:hAnsi="Times New Roman" w:cs="Times New Roman"/>
                <w:sz w:val="24"/>
                <w:szCs w:val="24"/>
              </w:rPr>
            </w:pPr>
            <w:r w:rsidRPr="009E19B7">
              <w:rPr>
                <w:rFonts w:ascii="Times New Roman" w:hAnsi="Times New Roman" w:cs="Times New Roman"/>
                <w:sz w:val="24"/>
                <w:szCs w:val="24"/>
              </w:rPr>
              <w:t>от 31 января 2011 года № 26</w:t>
            </w:r>
          </w:p>
          <w:p w:rsidR="00630C1C" w:rsidRPr="00737730" w:rsidRDefault="00630C1C" w:rsidP="00630C1C">
            <w:pPr>
              <w:spacing w:after="0" w:line="240" w:lineRule="auto"/>
              <w:jc w:val="center"/>
              <w:rPr>
                <w:b/>
                <w:bCs/>
                <w:sz w:val="28"/>
                <w:szCs w:val="28"/>
              </w:rPr>
            </w:pPr>
          </w:p>
        </w:tc>
      </w:tr>
      <w:tr w:rsidR="00630C1C" w:rsidRPr="00671E9D" w:rsidTr="00F41C20">
        <w:tc>
          <w:tcPr>
            <w:tcW w:w="9286" w:type="dxa"/>
          </w:tcPr>
          <w:p w:rsidR="00630C1C" w:rsidRPr="009E19B7" w:rsidRDefault="00630C1C" w:rsidP="00630C1C">
            <w:pPr>
              <w:spacing w:after="0" w:line="240" w:lineRule="auto"/>
              <w:jc w:val="center"/>
              <w:rPr>
                <w:rFonts w:ascii="Times New Roman" w:hAnsi="Times New Roman" w:cs="Times New Roman"/>
                <w:sz w:val="20"/>
                <w:szCs w:val="20"/>
              </w:rPr>
            </w:pPr>
            <w:r w:rsidRPr="009E19B7">
              <w:rPr>
                <w:rFonts w:ascii="Times New Roman" w:hAnsi="Times New Roman" w:cs="Times New Roman"/>
                <w:sz w:val="20"/>
                <w:szCs w:val="20"/>
              </w:rPr>
              <w:t>р.п</w:t>
            </w:r>
            <w:proofErr w:type="gramStart"/>
            <w:r w:rsidRPr="009E19B7">
              <w:rPr>
                <w:rFonts w:ascii="Times New Roman" w:hAnsi="Times New Roman" w:cs="Times New Roman"/>
                <w:sz w:val="20"/>
                <w:szCs w:val="20"/>
              </w:rPr>
              <w:t>.Л</w:t>
            </w:r>
            <w:proofErr w:type="gramEnd"/>
            <w:r w:rsidRPr="009E19B7">
              <w:rPr>
                <w:rFonts w:ascii="Times New Roman" w:hAnsi="Times New Roman" w:cs="Times New Roman"/>
                <w:sz w:val="20"/>
                <w:szCs w:val="20"/>
              </w:rPr>
              <w:t>ысые Горы</w:t>
            </w:r>
          </w:p>
          <w:p w:rsidR="00630C1C" w:rsidRPr="00671E9D" w:rsidRDefault="00630C1C" w:rsidP="00630C1C">
            <w:pPr>
              <w:spacing w:after="0" w:line="240" w:lineRule="auto"/>
              <w:jc w:val="center"/>
            </w:pPr>
          </w:p>
        </w:tc>
      </w:tr>
      <w:tr w:rsidR="00630C1C" w:rsidRPr="000D2919" w:rsidTr="00F41C20">
        <w:tc>
          <w:tcPr>
            <w:tcW w:w="9286" w:type="dxa"/>
          </w:tcPr>
          <w:p w:rsidR="00630C1C" w:rsidRPr="00630C1C" w:rsidRDefault="00630C1C" w:rsidP="00F41C20">
            <w:pPr>
              <w:suppressLineNumbers/>
              <w:spacing w:line="240" w:lineRule="auto"/>
              <w:rPr>
                <w:rFonts w:ascii="Times New Roman" w:hAnsi="Times New Roman" w:cs="Times New Roman"/>
                <w:sz w:val="28"/>
                <w:szCs w:val="28"/>
              </w:rPr>
            </w:pPr>
            <w:bookmarkStart w:id="0" w:name="DokNai"/>
            <w:r w:rsidRPr="00630C1C">
              <w:rPr>
                <w:rFonts w:ascii="Times New Roman" w:hAnsi="Times New Roman" w:cs="Times New Roman"/>
                <w:b/>
                <w:sz w:val="28"/>
              </w:rPr>
              <w:t xml:space="preserve">Об утверждении Программы повышения эффективности бюджетных   расходов   Лысогорского   муниципального района </w:t>
            </w:r>
            <w:r w:rsidRPr="00630C1C">
              <w:rPr>
                <w:rFonts w:ascii="Times New Roman" w:hAnsi="Times New Roman" w:cs="Times New Roman"/>
                <w:b/>
                <w:sz w:val="28"/>
                <w:szCs w:val="28"/>
              </w:rPr>
              <w:t>на период до 2012 года</w:t>
            </w:r>
            <w:bookmarkEnd w:id="0"/>
          </w:p>
        </w:tc>
      </w:tr>
    </w:tbl>
    <w:p w:rsidR="00630C1C" w:rsidRDefault="00630C1C" w:rsidP="00630C1C">
      <w:pPr>
        <w:spacing w:line="240" w:lineRule="auto"/>
        <w:ind w:firstLine="567"/>
        <w:rPr>
          <w:sz w:val="28"/>
          <w:szCs w:val="28"/>
        </w:rPr>
      </w:pPr>
    </w:p>
    <w:p w:rsidR="00630C1C" w:rsidRPr="00630C1C" w:rsidRDefault="00630C1C" w:rsidP="00630C1C">
      <w:pPr>
        <w:spacing w:line="240" w:lineRule="auto"/>
        <w:ind w:firstLine="567"/>
        <w:jc w:val="both"/>
        <w:rPr>
          <w:rFonts w:ascii="Times New Roman" w:hAnsi="Times New Roman" w:cs="Times New Roman"/>
          <w:sz w:val="28"/>
        </w:rPr>
      </w:pPr>
      <w:r>
        <w:rPr>
          <w:sz w:val="28"/>
          <w:szCs w:val="28"/>
        </w:rPr>
        <w:tab/>
      </w:r>
      <w:r w:rsidRPr="00630C1C">
        <w:rPr>
          <w:rFonts w:ascii="Times New Roman" w:hAnsi="Times New Roman" w:cs="Times New Roman"/>
          <w:sz w:val="28"/>
          <w:szCs w:val="28"/>
        </w:rPr>
        <w:t xml:space="preserve">В соответствии с Федеральным законом от 6 октября 2003 года                 </w:t>
      </w:r>
      <w:proofErr w:type="gramStart"/>
      <w:r w:rsidRPr="00630C1C">
        <w:rPr>
          <w:rFonts w:ascii="Times New Roman" w:hAnsi="Times New Roman" w:cs="Times New Roman"/>
          <w:sz w:val="28"/>
          <w:szCs w:val="28"/>
        </w:rPr>
        <w:t>№ 131-ФЗ «Об общих принципах организации местного самоуправления в Российской Федерации», во исполнение распоряжения Правительства Российской Федерации от 30 июня 2010 № 1101-р  «Об утверждении Программы Правительства Российской Федерации по повышению эффективности бюджетных расходов на период до 2012 года и Плана мероприятий по ее реализации в 2010 году»,  Уставом Лысогорского муниципального района Саратовской области, администрация Лысогорского муниципального района ПОСТАНОВЛЯЮ:</w:t>
      </w:r>
      <w:proofErr w:type="gramEnd"/>
    </w:p>
    <w:p w:rsidR="00630C1C" w:rsidRPr="00630C1C" w:rsidRDefault="00630C1C" w:rsidP="00CC2DAA">
      <w:pPr>
        <w:suppressLineNumbers/>
        <w:spacing w:after="0" w:line="240" w:lineRule="auto"/>
        <w:ind w:firstLine="539"/>
        <w:jc w:val="both"/>
        <w:rPr>
          <w:rFonts w:ascii="Times New Roman" w:hAnsi="Times New Roman" w:cs="Times New Roman"/>
          <w:sz w:val="28"/>
        </w:rPr>
      </w:pPr>
      <w:r w:rsidRPr="00630C1C">
        <w:rPr>
          <w:rFonts w:ascii="Times New Roman" w:hAnsi="Times New Roman" w:cs="Times New Roman"/>
          <w:sz w:val="28"/>
        </w:rPr>
        <w:tab/>
        <w:t>1. Утвердить:</w:t>
      </w:r>
    </w:p>
    <w:p w:rsidR="00630C1C" w:rsidRPr="00630C1C" w:rsidRDefault="00630C1C" w:rsidP="00CC2DAA">
      <w:pPr>
        <w:suppressLineNumbers/>
        <w:spacing w:after="0" w:line="240" w:lineRule="auto"/>
        <w:ind w:firstLine="539"/>
        <w:jc w:val="both"/>
        <w:rPr>
          <w:rFonts w:ascii="Times New Roman" w:hAnsi="Times New Roman" w:cs="Times New Roman"/>
          <w:sz w:val="28"/>
        </w:rPr>
      </w:pPr>
      <w:r w:rsidRPr="00630C1C">
        <w:rPr>
          <w:rFonts w:ascii="Times New Roman" w:hAnsi="Times New Roman" w:cs="Times New Roman"/>
          <w:sz w:val="28"/>
        </w:rPr>
        <w:tab/>
        <w:t>1.1 Программу повышения эффективности бюджетных расходов Лысогорского муниципального района на период до 2012 (далее - Программа) года согласно приложению № 1.</w:t>
      </w:r>
    </w:p>
    <w:p w:rsidR="00630C1C" w:rsidRPr="00630C1C" w:rsidRDefault="00630C1C" w:rsidP="00CC2DAA">
      <w:pPr>
        <w:suppressLineNumbers/>
        <w:spacing w:after="0" w:line="240" w:lineRule="auto"/>
        <w:ind w:firstLine="539"/>
        <w:jc w:val="both"/>
        <w:rPr>
          <w:rFonts w:ascii="Times New Roman" w:hAnsi="Times New Roman" w:cs="Times New Roman"/>
          <w:sz w:val="28"/>
        </w:rPr>
      </w:pPr>
      <w:r w:rsidRPr="00630C1C">
        <w:rPr>
          <w:rFonts w:ascii="Times New Roman" w:hAnsi="Times New Roman" w:cs="Times New Roman"/>
          <w:sz w:val="28"/>
        </w:rPr>
        <w:t>1.2 План мероприятий по реализации Программы в 2011 году  согласно приложению № 2.</w:t>
      </w:r>
    </w:p>
    <w:p w:rsidR="00630C1C" w:rsidRPr="00630C1C" w:rsidRDefault="00630C1C" w:rsidP="00CC2DAA">
      <w:pPr>
        <w:suppressLineNumbers/>
        <w:spacing w:after="0" w:line="240" w:lineRule="auto"/>
        <w:ind w:firstLine="539"/>
        <w:jc w:val="both"/>
        <w:rPr>
          <w:rFonts w:ascii="Times New Roman" w:hAnsi="Times New Roman" w:cs="Times New Roman"/>
          <w:sz w:val="28"/>
        </w:rPr>
      </w:pPr>
      <w:r w:rsidRPr="00630C1C">
        <w:rPr>
          <w:rFonts w:ascii="Times New Roman" w:hAnsi="Times New Roman" w:cs="Times New Roman"/>
          <w:sz w:val="28"/>
        </w:rPr>
        <w:t xml:space="preserve">2. Руководителям структурных подразделений администрации Лысогорского муниципального района и главным распорядителям бюджетных средств Лысогорского муниципального района организовать исполнение Программы в соответствии со сроками указанными в приложениях  № 1 и № 2.    </w:t>
      </w:r>
    </w:p>
    <w:p w:rsidR="00630C1C" w:rsidRPr="00630C1C" w:rsidRDefault="00630C1C" w:rsidP="00CC2DAA">
      <w:pPr>
        <w:suppressLineNumbers/>
        <w:spacing w:after="0" w:line="240" w:lineRule="auto"/>
        <w:ind w:firstLine="539"/>
        <w:jc w:val="both"/>
        <w:rPr>
          <w:rFonts w:ascii="Times New Roman" w:hAnsi="Times New Roman" w:cs="Times New Roman"/>
          <w:sz w:val="28"/>
        </w:rPr>
      </w:pPr>
      <w:r w:rsidRPr="00630C1C">
        <w:rPr>
          <w:rFonts w:ascii="Times New Roman" w:hAnsi="Times New Roman" w:cs="Times New Roman"/>
          <w:sz w:val="28"/>
        </w:rPr>
        <w:t>3.  Контроль за исполнением настоящего постановления возложить на и.о</w:t>
      </w:r>
      <w:proofErr w:type="gramStart"/>
      <w:r w:rsidRPr="00630C1C">
        <w:rPr>
          <w:rFonts w:ascii="Times New Roman" w:hAnsi="Times New Roman" w:cs="Times New Roman"/>
          <w:sz w:val="28"/>
        </w:rPr>
        <w:t>.з</w:t>
      </w:r>
      <w:proofErr w:type="gramEnd"/>
      <w:r w:rsidRPr="00630C1C">
        <w:rPr>
          <w:rFonts w:ascii="Times New Roman" w:hAnsi="Times New Roman" w:cs="Times New Roman"/>
          <w:sz w:val="28"/>
        </w:rPr>
        <w:t xml:space="preserve">аместителя  главы администрации , начальника финансового управления </w:t>
      </w:r>
      <w:proofErr w:type="spellStart"/>
      <w:r w:rsidRPr="00630C1C">
        <w:rPr>
          <w:rFonts w:ascii="Times New Roman" w:hAnsi="Times New Roman" w:cs="Times New Roman"/>
          <w:sz w:val="28"/>
        </w:rPr>
        <w:t>Дмитренко</w:t>
      </w:r>
      <w:proofErr w:type="spellEnd"/>
      <w:r w:rsidRPr="00630C1C">
        <w:rPr>
          <w:rFonts w:ascii="Times New Roman" w:hAnsi="Times New Roman" w:cs="Times New Roman"/>
          <w:sz w:val="28"/>
        </w:rPr>
        <w:t xml:space="preserve"> Н.В.</w:t>
      </w:r>
    </w:p>
    <w:p w:rsidR="00630C1C" w:rsidRDefault="00630C1C" w:rsidP="00CC2DAA">
      <w:pPr>
        <w:suppressLineNumbers/>
        <w:spacing w:after="0" w:line="240" w:lineRule="auto"/>
        <w:jc w:val="both"/>
        <w:rPr>
          <w:rFonts w:ascii="Times New Roman" w:hAnsi="Times New Roman" w:cs="Times New Roman"/>
          <w:b/>
          <w:sz w:val="28"/>
        </w:rPr>
      </w:pPr>
    </w:p>
    <w:p w:rsidR="00630C1C" w:rsidRPr="00630C1C" w:rsidRDefault="00630C1C" w:rsidP="00630C1C">
      <w:pPr>
        <w:suppressLineNumbers/>
        <w:spacing w:after="0" w:line="240" w:lineRule="auto"/>
        <w:rPr>
          <w:rFonts w:ascii="Times New Roman" w:hAnsi="Times New Roman" w:cs="Times New Roman"/>
          <w:b/>
          <w:sz w:val="28"/>
        </w:rPr>
      </w:pPr>
      <w:r w:rsidRPr="00630C1C">
        <w:rPr>
          <w:rFonts w:ascii="Times New Roman" w:hAnsi="Times New Roman" w:cs="Times New Roman"/>
          <w:b/>
          <w:sz w:val="28"/>
        </w:rPr>
        <w:t>Глава администрации</w:t>
      </w:r>
    </w:p>
    <w:p w:rsidR="00630C1C" w:rsidRPr="00630C1C" w:rsidRDefault="00630C1C" w:rsidP="00630C1C">
      <w:pPr>
        <w:suppressLineNumbers/>
        <w:spacing w:after="0" w:line="240" w:lineRule="auto"/>
        <w:rPr>
          <w:rStyle w:val="a3"/>
          <w:rFonts w:ascii="Times New Roman" w:hAnsi="Times New Roman" w:cs="Times New Roman"/>
          <w:b w:val="0"/>
          <w:sz w:val="36"/>
          <w:szCs w:val="36"/>
        </w:rPr>
      </w:pPr>
      <w:r w:rsidRPr="00630C1C">
        <w:rPr>
          <w:rFonts w:ascii="Times New Roman" w:hAnsi="Times New Roman" w:cs="Times New Roman"/>
          <w:b/>
          <w:sz w:val="28"/>
        </w:rPr>
        <w:t xml:space="preserve">муниципального района </w:t>
      </w:r>
      <w:r w:rsidRPr="00630C1C">
        <w:rPr>
          <w:rFonts w:ascii="Times New Roman" w:hAnsi="Times New Roman" w:cs="Times New Roman"/>
          <w:b/>
          <w:sz w:val="28"/>
        </w:rPr>
        <w:tab/>
      </w:r>
      <w:r w:rsidRPr="00630C1C">
        <w:rPr>
          <w:rFonts w:ascii="Times New Roman" w:hAnsi="Times New Roman" w:cs="Times New Roman"/>
          <w:b/>
          <w:sz w:val="28"/>
        </w:rPr>
        <w:tab/>
      </w:r>
      <w:r w:rsidRPr="00630C1C">
        <w:rPr>
          <w:rFonts w:ascii="Times New Roman" w:hAnsi="Times New Roman" w:cs="Times New Roman"/>
          <w:b/>
          <w:sz w:val="28"/>
        </w:rPr>
        <w:tab/>
      </w:r>
      <w:r w:rsidRPr="00630C1C">
        <w:rPr>
          <w:rFonts w:ascii="Times New Roman" w:hAnsi="Times New Roman" w:cs="Times New Roman"/>
          <w:b/>
          <w:sz w:val="28"/>
        </w:rPr>
        <w:tab/>
      </w:r>
      <w:r w:rsidRPr="00630C1C">
        <w:rPr>
          <w:rFonts w:ascii="Times New Roman" w:hAnsi="Times New Roman" w:cs="Times New Roman"/>
          <w:b/>
          <w:sz w:val="28"/>
        </w:rPr>
        <w:tab/>
      </w:r>
      <w:r w:rsidRPr="00630C1C">
        <w:rPr>
          <w:rFonts w:ascii="Times New Roman" w:hAnsi="Times New Roman" w:cs="Times New Roman"/>
          <w:b/>
          <w:sz w:val="28"/>
        </w:rPr>
        <w:tab/>
        <w:t xml:space="preserve">С.А. </w:t>
      </w:r>
      <w:proofErr w:type="spellStart"/>
      <w:r w:rsidRPr="00630C1C">
        <w:rPr>
          <w:rFonts w:ascii="Times New Roman" w:hAnsi="Times New Roman" w:cs="Times New Roman"/>
          <w:b/>
          <w:sz w:val="28"/>
        </w:rPr>
        <w:t>Девличаров</w:t>
      </w:r>
      <w:proofErr w:type="spellEnd"/>
    </w:p>
    <w:p w:rsidR="00630C1C" w:rsidRDefault="00630C1C" w:rsidP="00630C1C">
      <w:pPr>
        <w:pStyle w:val="zag"/>
        <w:spacing w:before="0" w:beforeAutospacing="0" w:after="0" w:afterAutospacing="0"/>
        <w:contextualSpacing/>
        <w:mirrorIndents/>
        <w:rPr>
          <w:rStyle w:val="a3"/>
          <w:sz w:val="36"/>
          <w:szCs w:val="36"/>
        </w:rPr>
      </w:pPr>
    </w:p>
    <w:p w:rsidR="00630C1C" w:rsidRDefault="00630C1C" w:rsidP="00630C1C">
      <w:pPr>
        <w:pStyle w:val="zag"/>
        <w:spacing w:before="0" w:beforeAutospacing="0" w:after="0" w:afterAutospacing="0"/>
        <w:contextualSpacing/>
        <w:mirrorIndents/>
        <w:rPr>
          <w:rStyle w:val="a3"/>
          <w:sz w:val="36"/>
          <w:szCs w:val="36"/>
        </w:rPr>
      </w:pPr>
    </w:p>
    <w:p w:rsidR="00630C1C" w:rsidRPr="00630C1C" w:rsidRDefault="00630C1C" w:rsidP="00630C1C">
      <w:pPr>
        <w:spacing w:after="0" w:line="240" w:lineRule="auto"/>
        <w:rPr>
          <w:rFonts w:ascii="Times New Roman" w:hAnsi="Times New Roman" w:cs="Times New Roman"/>
          <w:sz w:val="24"/>
          <w:szCs w:val="24"/>
        </w:rPr>
      </w:pPr>
      <w:r>
        <w:lastRenderedPageBreak/>
        <w:tab/>
      </w:r>
      <w:r>
        <w:tab/>
      </w:r>
      <w:r>
        <w:tab/>
      </w:r>
      <w:r>
        <w:tab/>
      </w:r>
      <w:r>
        <w:tab/>
      </w:r>
      <w:r>
        <w:tab/>
      </w:r>
      <w:r>
        <w:tab/>
      </w:r>
      <w:r w:rsidRPr="00630C1C">
        <w:rPr>
          <w:rFonts w:ascii="Times New Roman" w:hAnsi="Times New Roman" w:cs="Times New Roman"/>
          <w:sz w:val="24"/>
          <w:szCs w:val="24"/>
        </w:rPr>
        <w:t xml:space="preserve">Приложение № 1 к постановлению </w:t>
      </w:r>
      <w:r w:rsidRPr="00630C1C">
        <w:rPr>
          <w:rFonts w:ascii="Times New Roman" w:hAnsi="Times New Roman" w:cs="Times New Roman"/>
          <w:sz w:val="24"/>
          <w:szCs w:val="24"/>
        </w:rPr>
        <w:tab/>
        <w:t xml:space="preserve">         </w:t>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t xml:space="preserve">администрации  Лысогорского  </w:t>
      </w:r>
    </w:p>
    <w:p w:rsidR="00630C1C" w:rsidRPr="00630C1C" w:rsidRDefault="00630C1C" w:rsidP="00630C1C">
      <w:pPr>
        <w:spacing w:after="0" w:line="240" w:lineRule="auto"/>
        <w:rPr>
          <w:rFonts w:ascii="Times New Roman" w:hAnsi="Times New Roman" w:cs="Times New Roman"/>
          <w:sz w:val="24"/>
          <w:szCs w:val="24"/>
        </w:rPr>
      </w:pPr>
      <w:r w:rsidRPr="00630C1C">
        <w:rPr>
          <w:rFonts w:ascii="Times New Roman" w:hAnsi="Times New Roman" w:cs="Times New Roman"/>
          <w:sz w:val="24"/>
          <w:szCs w:val="24"/>
        </w:rPr>
        <w:t xml:space="preserve">       </w:t>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r>
      <w:r w:rsidRPr="00630C1C">
        <w:rPr>
          <w:rFonts w:ascii="Times New Roman" w:hAnsi="Times New Roman" w:cs="Times New Roman"/>
          <w:sz w:val="24"/>
          <w:szCs w:val="24"/>
        </w:rPr>
        <w:tab/>
        <w:t>муниципального района</w:t>
      </w:r>
    </w:p>
    <w:p w:rsidR="00630C1C" w:rsidRPr="00630C1C" w:rsidRDefault="00630C1C" w:rsidP="00630C1C">
      <w:pPr>
        <w:suppressLineNumbers/>
        <w:spacing w:after="0" w:line="240" w:lineRule="auto"/>
        <w:rPr>
          <w:rFonts w:ascii="Times New Roman" w:hAnsi="Times New Roman" w:cs="Times New Roman"/>
          <w:sz w:val="24"/>
          <w:szCs w:val="24"/>
        </w:rPr>
      </w:pPr>
      <w:r w:rsidRPr="00630C1C">
        <w:rPr>
          <w:rFonts w:ascii="Times New Roman" w:hAnsi="Times New Roman" w:cs="Times New Roman"/>
          <w:b/>
          <w:sz w:val="24"/>
          <w:szCs w:val="24"/>
        </w:rPr>
        <w:tab/>
        <w:t xml:space="preserve">        </w:t>
      </w:r>
      <w:r w:rsidRPr="00630C1C">
        <w:rPr>
          <w:rFonts w:ascii="Times New Roman" w:hAnsi="Times New Roman" w:cs="Times New Roman"/>
          <w:b/>
          <w:sz w:val="24"/>
          <w:szCs w:val="24"/>
        </w:rPr>
        <w:tab/>
      </w:r>
      <w:r w:rsidRPr="00630C1C">
        <w:rPr>
          <w:rFonts w:ascii="Times New Roman" w:hAnsi="Times New Roman" w:cs="Times New Roman"/>
          <w:b/>
          <w:sz w:val="24"/>
          <w:szCs w:val="24"/>
        </w:rPr>
        <w:tab/>
      </w:r>
      <w:r w:rsidRPr="00630C1C">
        <w:rPr>
          <w:rFonts w:ascii="Times New Roman" w:hAnsi="Times New Roman" w:cs="Times New Roman"/>
          <w:b/>
          <w:sz w:val="24"/>
          <w:szCs w:val="24"/>
        </w:rPr>
        <w:tab/>
      </w:r>
      <w:r w:rsidRPr="00630C1C">
        <w:rPr>
          <w:rFonts w:ascii="Times New Roman" w:hAnsi="Times New Roman" w:cs="Times New Roman"/>
          <w:b/>
          <w:sz w:val="24"/>
          <w:szCs w:val="24"/>
        </w:rPr>
        <w:tab/>
      </w:r>
      <w:r w:rsidRPr="00630C1C">
        <w:rPr>
          <w:rFonts w:ascii="Times New Roman" w:hAnsi="Times New Roman" w:cs="Times New Roman"/>
          <w:b/>
          <w:sz w:val="24"/>
          <w:szCs w:val="24"/>
        </w:rPr>
        <w:tab/>
      </w:r>
      <w:r w:rsidRPr="00630C1C">
        <w:rPr>
          <w:rFonts w:ascii="Times New Roman" w:hAnsi="Times New Roman" w:cs="Times New Roman"/>
          <w:b/>
          <w:sz w:val="24"/>
          <w:szCs w:val="24"/>
        </w:rPr>
        <w:tab/>
      </w:r>
      <w:r w:rsidRPr="00630C1C">
        <w:rPr>
          <w:rFonts w:ascii="Times New Roman" w:hAnsi="Times New Roman" w:cs="Times New Roman"/>
          <w:sz w:val="24"/>
          <w:szCs w:val="24"/>
        </w:rPr>
        <w:t xml:space="preserve">от                        №  </w:t>
      </w:r>
    </w:p>
    <w:p w:rsidR="00630C1C" w:rsidRPr="00E44FEC" w:rsidRDefault="00630C1C" w:rsidP="00630C1C">
      <w:pPr>
        <w:spacing w:line="240" w:lineRule="auto"/>
        <w:jc w:val="center"/>
        <w:rPr>
          <w:b/>
          <w:sz w:val="28"/>
          <w:szCs w:val="28"/>
        </w:rPr>
      </w:pP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ПРОГРАММА</w:t>
      </w: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 xml:space="preserve">повышения эффективности бюджетных расходов Лысогорского </w:t>
      </w:r>
      <w:r w:rsidRPr="00630C1C">
        <w:rPr>
          <w:rFonts w:ascii="Times New Roman" w:hAnsi="Times New Roman" w:cs="Times New Roman"/>
          <w:b/>
          <w:sz w:val="28"/>
        </w:rPr>
        <w:t>муниципального района</w:t>
      </w:r>
      <w:r w:rsidRPr="00630C1C">
        <w:rPr>
          <w:rFonts w:ascii="Times New Roman" w:hAnsi="Times New Roman" w:cs="Times New Roman"/>
          <w:b/>
          <w:sz w:val="28"/>
          <w:szCs w:val="28"/>
        </w:rPr>
        <w:t xml:space="preserve"> на период до 2012 года</w:t>
      </w:r>
    </w:p>
    <w:p w:rsidR="00630C1C" w:rsidRPr="00630C1C" w:rsidRDefault="00630C1C" w:rsidP="00630C1C">
      <w:pPr>
        <w:spacing w:after="0" w:line="240" w:lineRule="auto"/>
        <w:jc w:val="center"/>
        <w:rPr>
          <w:rFonts w:ascii="Times New Roman" w:hAnsi="Times New Roman" w:cs="Times New Roman"/>
          <w:sz w:val="28"/>
          <w:szCs w:val="28"/>
        </w:rPr>
      </w:pP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1. Необходимость разработки и реализации Программы</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В </w:t>
      </w:r>
      <w:proofErr w:type="spellStart"/>
      <w:r w:rsidRPr="00630C1C">
        <w:rPr>
          <w:rFonts w:ascii="Times New Roman" w:hAnsi="Times New Roman" w:cs="Times New Roman"/>
          <w:sz w:val="28"/>
          <w:szCs w:val="28"/>
        </w:rPr>
        <w:t>Лысогорском</w:t>
      </w:r>
      <w:proofErr w:type="spellEnd"/>
      <w:r w:rsidRPr="00630C1C">
        <w:rPr>
          <w:rFonts w:ascii="Times New Roman" w:hAnsi="Times New Roman" w:cs="Times New Roman"/>
          <w:sz w:val="28"/>
          <w:szCs w:val="28"/>
        </w:rPr>
        <w:t xml:space="preserve"> </w:t>
      </w:r>
      <w:r w:rsidRPr="00630C1C">
        <w:rPr>
          <w:rFonts w:ascii="Times New Roman" w:hAnsi="Times New Roman" w:cs="Times New Roman"/>
          <w:sz w:val="28"/>
        </w:rPr>
        <w:t xml:space="preserve">муниципальном районе </w:t>
      </w:r>
      <w:r w:rsidRPr="00630C1C">
        <w:rPr>
          <w:rFonts w:ascii="Times New Roman" w:hAnsi="Times New Roman" w:cs="Times New Roman"/>
          <w:sz w:val="28"/>
          <w:szCs w:val="28"/>
        </w:rPr>
        <w:t>идет планомерный процесс реформирования муниципальных финансов. Основной целью проводимых преобразований является повышение эффективности бюджетных расходов.</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нем постепенно находили отражение различные инструменты, обеспечивающие реализацию программ бюджетных реформ.</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В период 2005-2009 </w:t>
      </w:r>
      <w:proofErr w:type="gramStart"/>
      <w:r w:rsidRPr="00630C1C">
        <w:rPr>
          <w:rFonts w:ascii="Times New Roman" w:hAnsi="Times New Roman" w:cs="Times New Roman"/>
          <w:sz w:val="28"/>
          <w:szCs w:val="28"/>
        </w:rPr>
        <w:t>годах</w:t>
      </w:r>
      <w:proofErr w:type="gramEnd"/>
      <w:r w:rsidRPr="00630C1C">
        <w:rPr>
          <w:rFonts w:ascii="Times New Roman" w:hAnsi="Times New Roman" w:cs="Times New Roman"/>
          <w:sz w:val="28"/>
          <w:szCs w:val="28"/>
        </w:rPr>
        <w:t xml:space="preserve"> в финансовой сфере Лысогорского муниципального района происходили важные изменения. Реализован ряд существенных мер, направленных на совершенствование бюджетного процесса.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В </w:t>
      </w:r>
      <w:proofErr w:type="spellStart"/>
      <w:r w:rsidRPr="00630C1C">
        <w:rPr>
          <w:rFonts w:ascii="Times New Roman" w:hAnsi="Times New Roman" w:cs="Times New Roman"/>
          <w:sz w:val="28"/>
          <w:szCs w:val="28"/>
        </w:rPr>
        <w:t>Лысогорском</w:t>
      </w:r>
      <w:proofErr w:type="spellEnd"/>
      <w:r w:rsidRPr="00630C1C">
        <w:rPr>
          <w:rFonts w:ascii="Times New Roman" w:hAnsi="Times New Roman" w:cs="Times New Roman"/>
          <w:sz w:val="28"/>
          <w:szCs w:val="28"/>
        </w:rPr>
        <w:t xml:space="preserve"> </w:t>
      </w:r>
      <w:r w:rsidRPr="00630C1C">
        <w:rPr>
          <w:rFonts w:ascii="Times New Roman" w:hAnsi="Times New Roman" w:cs="Times New Roman"/>
          <w:sz w:val="28"/>
        </w:rPr>
        <w:t xml:space="preserve">муниципальном районе </w:t>
      </w:r>
      <w:r w:rsidRPr="00630C1C">
        <w:rPr>
          <w:rFonts w:ascii="Times New Roman" w:hAnsi="Times New Roman" w:cs="Times New Roman"/>
          <w:sz w:val="28"/>
          <w:szCs w:val="28"/>
        </w:rPr>
        <w:t xml:space="preserve">систематически составляется реестр расходных обязательств, где четко отслеживается правовая обоснованность расходов местного бюджета района. </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Проводится работа по автоматизации бюджетного процесса. В течение 2002-2009 года внедрены лицензионные программные продукты системы автоматизации бюджетных процессов</w:t>
      </w:r>
      <w:proofErr w:type="gramStart"/>
      <w:r w:rsidRPr="00630C1C">
        <w:rPr>
          <w:rFonts w:ascii="Times New Roman" w:hAnsi="Times New Roman" w:cs="Times New Roman"/>
          <w:sz w:val="28"/>
          <w:szCs w:val="28"/>
        </w:rPr>
        <w:t xml:space="preserve"> .</w:t>
      </w:r>
      <w:proofErr w:type="gramEnd"/>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Использование данных программных продуктов в работе способствует повышению эффективности управления финансами, качества бюджетного планирования, точности исполнения бюджетной отчетности. </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Разработан механизм формирования и реализации ведомственных и долгосрочных целевых программ, реализуемых за счет средств местного бюджета района, установлены правила и процедуры размещения заказов на поставку товаров, выполнение работ, оказания услуг для муниципальных нужд и придание этому процессу публичности.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Проводится работа по повышению информационной открытости деятельности органов местного самоуправления, противодействию коррупции.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Реформа муниципальных финансов в </w:t>
      </w:r>
      <w:proofErr w:type="spellStart"/>
      <w:r w:rsidRPr="00630C1C">
        <w:rPr>
          <w:rFonts w:ascii="Times New Roman" w:hAnsi="Times New Roman" w:cs="Times New Roman"/>
          <w:sz w:val="28"/>
          <w:szCs w:val="28"/>
        </w:rPr>
        <w:t>Лысогорском</w:t>
      </w:r>
      <w:proofErr w:type="spellEnd"/>
      <w:r w:rsidRPr="00630C1C">
        <w:rPr>
          <w:rFonts w:ascii="Times New Roman" w:hAnsi="Times New Roman" w:cs="Times New Roman"/>
          <w:sz w:val="28"/>
          <w:szCs w:val="28"/>
        </w:rPr>
        <w:t xml:space="preserve"> </w:t>
      </w:r>
      <w:r w:rsidRPr="00630C1C">
        <w:rPr>
          <w:rFonts w:ascii="Times New Roman" w:hAnsi="Times New Roman" w:cs="Times New Roman"/>
          <w:sz w:val="28"/>
        </w:rPr>
        <w:t xml:space="preserve">муниципальном районе </w:t>
      </w:r>
      <w:r w:rsidRPr="00630C1C">
        <w:rPr>
          <w:rFonts w:ascii="Times New Roman" w:hAnsi="Times New Roman" w:cs="Times New Roman"/>
          <w:sz w:val="28"/>
          <w:szCs w:val="28"/>
        </w:rPr>
        <w:t>осуществляется в тесной взаимосвязи с административной реформой,  в рамках которой проведен анализ функций органов местного самоуправления, формируется перечень бюджетных и муниципальных услуг, предоставляемых структурными подразделениями администрации муниципального района  и муниципальными учреждениями.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lastRenderedPageBreak/>
        <w:t>Кроме того, существует ряд проблем, требующих решений, связанных с необходимостью:</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-увязки с бюджетным процессом применения инструментов </w:t>
      </w:r>
      <w:proofErr w:type="spellStart"/>
      <w:r w:rsidRPr="00630C1C">
        <w:rPr>
          <w:rFonts w:ascii="Times New Roman" w:hAnsi="Times New Roman" w:cs="Times New Roman"/>
          <w:sz w:val="28"/>
          <w:szCs w:val="28"/>
        </w:rPr>
        <w:t>бюджетирования</w:t>
      </w:r>
      <w:proofErr w:type="spellEnd"/>
      <w:r w:rsidRPr="00630C1C">
        <w:rPr>
          <w:rFonts w:ascii="Times New Roman" w:hAnsi="Times New Roman" w:cs="Times New Roman"/>
          <w:sz w:val="28"/>
          <w:szCs w:val="28"/>
        </w:rPr>
        <w:t>, ориентированного на результат.</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-взаимной увязки программных и </w:t>
      </w:r>
      <w:proofErr w:type="spellStart"/>
      <w:r w:rsidRPr="00630C1C">
        <w:rPr>
          <w:rFonts w:ascii="Times New Roman" w:hAnsi="Times New Roman" w:cs="Times New Roman"/>
          <w:sz w:val="28"/>
          <w:szCs w:val="28"/>
        </w:rPr>
        <w:t>непрограммных</w:t>
      </w:r>
      <w:proofErr w:type="spellEnd"/>
      <w:r w:rsidRPr="00630C1C">
        <w:rPr>
          <w:rFonts w:ascii="Times New Roman" w:hAnsi="Times New Roman" w:cs="Times New Roman"/>
          <w:sz w:val="28"/>
          <w:szCs w:val="28"/>
        </w:rPr>
        <w:t xml:space="preserve"> расходов;</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-организации мониторинга деятельности муниципальных учреждений и реформирования неэффективного бюджетного сектора;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-создания системы учета потребности и качества предоставляемых бюджетных и муниципальных услуг;</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-создания действенной </w:t>
      </w:r>
      <w:proofErr w:type="gramStart"/>
      <w:r w:rsidRPr="00630C1C">
        <w:rPr>
          <w:rFonts w:ascii="Times New Roman" w:hAnsi="Times New Roman" w:cs="Times New Roman"/>
          <w:sz w:val="28"/>
          <w:szCs w:val="28"/>
        </w:rPr>
        <w:t>методики оценки эффективности использования финансовых ресурсов</w:t>
      </w:r>
      <w:proofErr w:type="gramEnd"/>
      <w:r w:rsidRPr="00630C1C">
        <w:rPr>
          <w:rFonts w:ascii="Times New Roman" w:hAnsi="Times New Roman" w:cs="Times New Roman"/>
          <w:sz w:val="28"/>
          <w:szCs w:val="28"/>
        </w:rPr>
        <w:t>;</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-внедрения муниципальных заданий;</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Замедление темпов роста доходов бюджета и необходимость социально-экономического развития района предполагают разработку и реализацию мер по повышению эффективности бюджетных расходов.</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II. Цели и задачи Программы</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Цель Программы – создание условий для повышения эффективности деятельности муниципального образования по выполнению функций и обеспечению потребностей граждан и общества в муниципальных услугах, увеличению их доступности и качества, путем внедрения контроля, оценки и мониторинга, повышения эффективности бюджетных расходов, совершенствование среднесрочной и долгосрочной бюджетной политики в районе.</w:t>
      </w:r>
    </w:p>
    <w:p w:rsidR="00630C1C" w:rsidRPr="00630C1C" w:rsidRDefault="00630C1C" w:rsidP="00630C1C">
      <w:pPr>
        <w:spacing w:after="0" w:line="240" w:lineRule="auto"/>
        <w:ind w:firstLine="540"/>
        <w:jc w:val="both"/>
        <w:rPr>
          <w:rFonts w:ascii="Times New Roman" w:hAnsi="Times New Roman" w:cs="Times New Roman"/>
          <w:sz w:val="16"/>
          <w:szCs w:val="16"/>
        </w:rPr>
      </w:pPr>
      <w:r w:rsidRPr="00630C1C">
        <w:rPr>
          <w:rFonts w:ascii="Times New Roman" w:hAnsi="Times New Roman" w:cs="Times New Roman"/>
          <w:sz w:val="28"/>
          <w:szCs w:val="28"/>
        </w:rPr>
        <w:t xml:space="preserve"> Базовое условие реализации Программы – обеспечение долгосрочной сбалансированности бюджета муниципального района, то есть объем предусмотренных бюджетных расходов должен соответствовать суммарному объему доходов бюджета и поступлений из источников финансирования его дефицита.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Для достижения цели Программы необходимо реализовать ряд мероприятий, направленных </w:t>
      </w:r>
      <w:proofErr w:type="gramStart"/>
      <w:r w:rsidRPr="00630C1C">
        <w:rPr>
          <w:rFonts w:ascii="Times New Roman" w:hAnsi="Times New Roman" w:cs="Times New Roman"/>
          <w:sz w:val="28"/>
          <w:szCs w:val="28"/>
        </w:rPr>
        <w:t>на</w:t>
      </w:r>
      <w:proofErr w:type="gramEnd"/>
      <w:r w:rsidRPr="00630C1C">
        <w:rPr>
          <w:rFonts w:ascii="Times New Roman" w:hAnsi="Times New Roman" w:cs="Times New Roman"/>
          <w:sz w:val="28"/>
          <w:szCs w:val="28"/>
        </w:rPr>
        <w:t>:</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-внедрение среднесрочного бюджетного планирования и увязка его со стратегическим развитием района;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-создание условий для повышения эффективной деятельности структурных подразделений администрации муниципального района по обеспечению бюджетных и муниципальных услуг;</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-совершенствование системы финансового управления главных распорядителей бюджетных средств;</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-повышение прозрачности и подотчетности деятельности структурных подразделений администрации муниципального района, в том числе за счет внедрения требований к публичности показателей их деятельности;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-повышение эффективности использования муниципальной собственности.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Вышеуказанные мероприятия необходимо будет осуществлять по следующим направлениям:</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-применение в полном объеме всех норм бюджетного законодательства;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lastRenderedPageBreak/>
        <w:t>-переход к утверждению «программного» бюджета;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-внедрение программно-целевых принципов </w:t>
      </w:r>
      <w:proofErr w:type="gramStart"/>
      <w:r w:rsidRPr="00630C1C">
        <w:rPr>
          <w:rFonts w:ascii="Times New Roman" w:hAnsi="Times New Roman" w:cs="Times New Roman"/>
          <w:sz w:val="28"/>
          <w:szCs w:val="28"/>
        </w:rPr>
        <w:t>организации деятельности органов местного самоуправления района</w:t>
      </w:r>
      <w:proofErr w:type="gramEnd"/>
      <w:r w:rsidRPr="00630C1C">
        <w:rPr>
          <w:rFonts w:ascii="Times New Roman" w:hAnsi="Times New Roman" w:cs="Times New Roman"/>
          <w:sz w:val="28"/>
          <w:szCs w:val="28"/>
        </w:rPr>
        <w:t>;</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-развитие новых форм оказания и финансового обеспечения бюджетных и муниципальных услуг;</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-реформирование муниципального финансового контроля и развитие внутреннего финансового контроля;</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-совершенствование инструментов управления и контроля на всех стадиях муниципальных закупок;</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III. Долгосрочная сбалансированность и устойчивость бюджета</w:t>
      </w: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 xml:space="preserve">Лысогорского </w:t>
      </w:r>
      <w:r w:rsidRPr="00630C1C">
        <w:rPr>
          <w:rFonts w:ascii="Times New Roman" w:hAnsi="Times New Roman" w:cs="Times New Roman"/>
          <w:b/>
          <w:sz w:val="28"/>
        </w:rPr>
        <w:t>муниципального района</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Сбалансированность местного бюджета – важное и необходимое условие осуществления полномочий органов местного самоуправления по исполнению своих полномочий и решения задач, поставленных Программой.</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Для обеспечения стабильности и соответствия долгосрочным целям социально-экономического развития муниципального района и повышения качества жизни его населения, предсказуемая и преемственная бюджетная политика будет служить важнейшей предпосылкой.</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В сфере бюджетной политики, а также для повышения </w:t>
      </w:r>
      <w:proofErr w:type="gramStart"/>
      <w:r w:rsidRPr="00630C1C">
        <w:rPr>
          <w:rFonts w:ascii="Times New Roman" w:hAnsi="Times New Roman" w:cs="Times New Roman"/>
          <w:sz w:val="28"/>
          <w:szCs w:val="28"/>
        </w:rPr>
        <w:t>эффективности деятельности органов местного самоуправления муниципального района</w:t>
      </w:r>
      <w:proofErr w:type="gramEnd"/>
      <w:r w:rsidRPr="00630C1C">
        <w:rPr>
          <w:rFonts w:ascii="Times New Roman" w:hAnsi="Times New Roman" w:cs="Times New Roman"/>
          <w:sz w:val="28"/>
          <w:szCs w:val="28"/>
        </w:rPr>
        <w:t xml:space="preserve"> необходимо установление и соблюдение принципов ответственной бюджетной политики, к которым относятся:</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 - консервативность и высокая надежность экономического прогноза;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 -формирование бюджета с учетом долгосрочного прогноза основных параметров бюджетной политики муниципального района, основанных на реалистичных оценках;</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 -ограничение бюджетного дефицита и муниципального долга;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 -полнота учета и прогнозирования финансовых и других ресурсов, которые могут быть направлены на достижение целей муниципальной политики (</w:t>
      </w:r>
      <w:proofErr w:type="gramStart"/>
      <w:r w:rsidRPr="00630C1C">
        <w:rPr>
          <w:rFonts w:ascii="Times New Roman" w:hAnsi="Times New Roman" w:cs="Times New Roman"/>
          <w:sz w:val="28"/>
          <w:szCs w:val="28"/>
        </w:rPr>
        <w:t>включая</w:t>
      </w:r>
      <w:proofErr w:type="gramEnd"/>
      <w:r w:rsidRPr="00630C1C">
        <w:rPr>
          <w:rFonts w:ascii="Times New Roman" w:hAnsi="Times New Roman" w:cs="Times New Roman"/>
          <w:sz w:val="28"/>
          <w:szCs w:val="28"/>
        </w:rPr>
        <w:t xml:space="preserve"> в том числе бюджетные ассигнования, налоговые льготы, гарантии и имущество);</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-недопустимость увязки в процессе исполнения бюджета объемов расходов с определенными доходными источниками;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-планирование бюджетных ассигнований исходя из необходимости безусловного исполнения действующих расходных обязательств;</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-принятие новых расходных обязатель</w:t>
      </w:r>
      <w:proofErr w:type="gramStart"/>
      <w:r w:rsidRPr="00630C1C">
        <w:rPr>
          <w:rFonts w:ascii="Times New Roman" w:hAnsi="Times New Roman" w:cs="Times New Roman"/>
          <w:sz w:val="28"/>
          <w:szCs w:val="28"/>
        </w:rPr>
        <w:t>ств пр</w:t>
      </w:r>
      <w:proofErr w:type="gramEnd"/>
      <w:r w:rsidRPr="00630C1C">
        <w:rPr>
          <w:rFonts w:ascii="Times New Roman" w:hAnsi="Times New Roman" w:cs="Times New Roman"/>
          <w:sz w:val="28"/>
          <w:szCs w:val="28"/>
        </w:rPr>
        <w:t>и наличии четкой оценки необходимых для их исполнения бюджетных ассигнований на весь период их исполнения, с учетом сроков и механизмов их реализации;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-систематический анализ и оценка рисков для бюджета муниципального  района,  связанных с изменением бюджетного и налогового законодательства Российской Федерации;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-создание и поддержание необходимого финансового резерва;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-совершенствование </w:t>
      </w:r>
      <w:proofErr w:type="gramStart"/>
      <w:r w:rsidRPr="00630C1C">
        <w:rPr>
          <w:rFonts w:ascii="Times New Roman" w:hAnsi="Times New Roman" w:cs="Times New Roman"/>
          <w:sz w:val="28"/>
          <w:szCs w:val="28"/>
        </w:rPr>
        <w:t>организации прогнозирования кассового исполнения местного бюджета района</w:t>
      </w:r>
      <w:proofErr w:type="gramEnd"/>
      <w:r w:rsidRPr="00630C1C">
        <w:rPr>
          <w:rFonts w:ascii="Times New Roman" w:hAnsi="Times New Roman" w:cs="Times New Roman"/>
          <w:sz w:val="28"/>
          <w:szCs w:val="28"/>
        </w:rPr>
        <w:t xml:space="preserve"> с установлением ответственности </w:t>
      </w:r>
      <w:r w:rsidRPr="00630C1C">
        <w:rPr>
          <w:rFonts w:ascii="Times New Roman" w:hAnsi="Times New Roman" w:cs="Times New Roman"/>
          <w:sz w:val="28"/>
          <w:szCs w:val="28"/>
        </w:rPr>
        <w:lastRenderedPageBreak/>
        <w:t>главных распорядителей за качество и соблюдение показателей кассового плана.</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 xml:space="preserve">IV. Муниципальные программы, как инструмент повышения эффективности бюджетных расходов. Переход к </w:t>
      </w:r>
      <w:proofErr w:type="gramStart"/>
      <w:r w:rsidRPr="00630C1C">
        <w:rPr>
          <w:rFonts w:ascii="Times New Roman" w:hAnsi="Times New Roman" w:cs="Times New Roman"/>
          <w:b/>
          <w:sz w:val="28"/>
          <w:szCs w:val="28"/>
        </w:rPr>
        <w:t>программной</w:t>
      </w:r>
      <w:proofErr w:type="gramEnd"/>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 xml:space="preserve">структуре расходов бюджета Лысогорского </w:t>
      </w:r>
      <w:r w:rsidRPr="00630C1C">
        <w:rPr>
          <w:rFonts w:ascii="Times New Roman" w:hAnsi="Times New Roman" w:cs="Times New Roman"/>
          <w:b/>
          <w:sz w:val="28"/>
        </w:rPr>
        <w:t>муниципального района</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Программная структура бюджета должна охватывать большую часть расходов местного бюджета муниципального района.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Программно-целевой метод является одним из инструментов рационального расходования бюджетных средств. Внедрение программно – целевого метода  в бюджетный процесс предполагает, что подавляющая часть расходов местного бюджета муниципального района будет осуществляться в рамках целевых программ, имеющих четкие количественные указатели результата. </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Для расширения применения программно-целевого метода в муниципальном районе сформирована нормативная правовая база, которая </w:t>
      </w:r>
      <w:proofErr w:type="gramStart"/>
      <w:r w:rsidRPr="00630C1C">
        <w:rPr>
          <w:rFonts w:ascii="Times New Roman" w:hAnsi="Times New Roman" w:cs="Times New Roman"/>
          <w:sz w:val="28"/>
          <w:szCs w:val="28"/>
        </w:rPr>
        <w:t>устанавливает экономические условия</w:t>
      </w:r>
      <w:proofErr w:type="gramEnd"/>
      <w:r w:rsidRPr="00630C1C">
        <w:rPr>
          <w:rFonts w:ascii="Times New Roman" w:hAnsi="Times New Roman" w:cs="Times New Roman"/>
          <w:sz w:val="28"/>
          <w:szCs w:val="28"/>
        </w:rPr>
        <w:t>, принципы, порядок формирования и реализации муниципальных целевых программ.</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Для ее реализации потребуется усовершенствовать утвержденный постановлением главы администрации от 14.01.2009года № 1  порядок принятия решений о разработке ведомственных и долгосрочных муниципальных целевых программ, их формирование, реализация и оценка эффективности программ.</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В результате выполнения мероприятий по совершенствованию формирования и реализации целевых программ будут обеспечены:</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использование бюджетных ресурсов, выделяемых на финансирование ведомственных и долгосрочных целевых программ, с целью достижения приоритетных целей и решения задач развития района;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сокращение бюджетных расходов на финансирование программ,   не   соответствующих     социально-экономическому развитию района и с низким уровнем эффективности.</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V. Оптимизация функций муниципального управления и повышение эффективности их обеспечения</w:t>
      </w:r>
    </w:p>
    <w:p w:rsidR="00630C1C" w:rsidRPr="00630C1C" w:rsidRDefault="00630C1C" w:rsidP="00630C1C">
      <w:pPr>
        <w:spacing w:after="0" w:line="240" w:lineRule="auto"/>
        <w:jc w:val="center"/>
        <w:rPr>
          <w:rFonts w:ascii="Times New Roman" w:hAnsi="Times New Roman" w:cs="Times New Roman"/>
          <w:b/>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Повышение качества управления бюджетными расходами является важной задачей эффективного муниципального управления.</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Организация бюджетного процесса претерпела в последние годы существенные изменения не только на федеральном, но и на местном уровне. Внедряются новые подходы и методы управления, которые требуют создания эффективного финансового управления, прежде всего внутри главных распорядителей бюджетных средств. Необходимо для этого провести серьезную работу по подготовке методической базы</w:t>
      </w:r>
      <w:proofErr w:type="gramStart"/>
      <w:r w:rsidRPr="00630C1C">
        <w:rPr>
          <w:rFonts w:ascii="Times New Roman" w:hAnsi="Times New Roman" w:cs="Times New Roman"/>
          <w:sz w:val="28"/>
          <w:szCs w:val="28"/>
        </w:rPr>
        <w:t xml:space="preserve"> ,</w:t>
      </w:r>
      <w:proofErr w:type="gramEnd"/>
      <w:r w:rsidRPr="00630C1C">
        <w:rPr>
          <w:rFonts w:ascii="Times New Roman" w:hAnsi="Times New Roman" w:cs="Times New Roman"/>
          <w:sz w:val="28"/>
          <w:szCs w:val="28"/>
        </w:rPr>
        <w:t xml:space="preserve">нормативной правовой базы, планирования и организации системы внутреннего мониторинга финансового управления, обучения и повышения квалификации </w:t>
      </w:r>
      <w:r w:rsidRPr="00630C1C">
        <w:rPr>
          <w:rFonts w:ascii="Times New Roman" w:hAnsi="Times New Roman" w:cs="Times New Roman"/>
          <w:sz w:val="28"/>
          <w:szCs w:val="28"/>
        </w:rPr>
        <w:lastRenderedPageBreak/>
        <w:t>работников, с главными распорядителями бюджетных средств, выбрать и согласовать ключевые показатели их деятельности.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В целях повышения эффективности использования муниципальной собственности необходимо продолжить оценку деятельности муниципальных унитарных предприятий и целесообразности сохранения их в собственности муниципального района. Систематическое проведение указанной оценки позволит проанализировать не только эффективность работы муниципальных унитарных предприятий, но и определить резервы повышения финансовой результативности. В муниципальной собственности района должны остаться предприятия только эффективно работающие, а также те предприятия, деятельность которых носит социально ориентированный характер.</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Основными направлениями </w:t>
      </w:r>
      <w:proofErr w:type="gramStart"/>
      <w:r w:rsidRPr="00630C1C">
        <w:rPr>
          <w:rFonts w:ascii="Times New Roman" w:hAnsi="Times New Roman" w:cs="Times New Roman"/>
          <w:sz w:val="28"/>
          <w:szCs w:val="28"/>
        </w:rPr>
        <w:t>повышения эффективности деятельности структурных подразделений администрации муниципального  района</w:t>
      </w:r>
      <w:proofErr w:type="gramEnd"/>
      <w:r w:rsidRPr="00630C1C">
        <w:rPr>
          <w:rFonts w:ascii="Times New Roman" w:hAnsi="Times New Roman" w:cs="Times New Roman"/>
          <w:sz w:val="28"/>
          <w:szCs w:val="28"/>
        </w:rPr>
        <w:t xml:space="preserve"> должны стать:</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-оптимизация   численности   муниципальных   служащих   и   работников, замещающих    должности,    не    являющиеся   должностями   муниципальной службы;</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-переход на оказание бюджетных и муниципальных услуг по осуществлению юридически значимых действий структурными подразделениями администрации муниципального района в электронной форме;</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-совершенствование контрольно-надзорной деятельности; </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-противодействие коррупционным нарушениям.</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VI. Повышение эффективности предоставления</w:t>
      </w: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муниципальных услуг</w:t>
      </w:r>
    </w:p>
    <w:p w:rsidR="00630C1C" w:rsidRPr="00630C1C" w:rsidRDefault="00630C1C" w:rsidP="00630C1C">
      <w:pPr>
        <w:spacing w:after="0" w:line="240" w:lineRule="auto"/>
        <w:jc w:val="center"/>
        <w:rPr>
          <w:rFonts w:ascii="Times New Roman" w:hAnsi="Times New Roman" w:cs="Times New Roman"/>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В </w:t>
      </w:r>
      <w:proofErr w:type="spellStart"/>
      <w:r w:rsidRPr="00630C1C">
        <w:rPr>
          <w:rFonts w:ascii="Times New Roman" w:hAnsi="Times New Roman" w:cs="Times New Roman"/>
          <w:sz w:val="28"/>
          <w:szCs w:val="28"/>
        </w:rPr>
        <w:t>Лысогорском</w:t>
      </w:r>
      <w:proofErr w:type="spellEnd"/>
      <w:r w:rsidRPr="00630C1C">
        <w:rPr>
          <w:rFonts w:ascii="Times New Roman" w:hAnsi="Times New Roman" w:cs="Times New Roman"/>
          <w:sz w:val="28"/>
          <w:szCs w:val="28"/>
        </w:rPr>
        <w:t xml:space="preserve"> </w:t>
      </w:r>
      <w:r w:rsidRPr="00630C1C">
        <w:rPr>
          <w:rFonts w:ascii="Times New Roman" w:hAnsi="Times New Roman" w:cs="Times New Roman"/>
          <w:sz w:val="28"/>
        </w:rPr>
        <w:t xml:space="preserve">муниципальном районе </w:t>
      </w:r>
      <w:r w:rsidRPr="00630C1C">
        <w:rPr>
          <w:rFonts w:ascii="Times New Roman" w:hAnsi="Times New Roman" w:cs="Times New Roman"/>
          <w:sz w:val="28"/>
          <w:szCs w:val="28"/>
        </w:rPr>
        <w:t>существует разветвленная сеть бюджетных учреждений, сформированная в иных социально-экономических условиях и которая до сих пор функционирует в отрыве от современных подходов к развитию государственного управления и принципов оптимальности и достаточности оказания муниципальных услуг. Расходы на содержание подведомственной бюджетной сети из местного бюджета планируются, по большей части, исходя не из объемов оказываемых ими услуг, а из необходимости содержания существующих мощностей. Планирование бюджетных ассигнований осуществляется, как правило, методом индексации существующих расходов, сохраняя в неизменном виде их структуру. Вопрос повышения качества муниципальных услуг должен быть поставлен на первое место и только далее оптимизация бюджетных расходов муниципального района на их обеспечение.</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Целями данного направления Программы являются:</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-повышение качества и доступности муниципальных услуг в сфере образования, здравоохранения, культуры и в других социально – значимых сферах;</w:t>
      </w:r>
    </w:p>
    <w:p w:rsidR="00630C1C" w:rsidRPr="00630C1C" w:rsidRDefault="00630C1C" w:rsidP="00630C1C">
      <w:pPr>
        <w:spacing w:after="0" w:line="240" w:lineRule="auto"/>
        <w:jc w:val="both"/>
        <w:rPr>
          <w:rFonts w:ascii="Times New Roman" w:hAnsi="Times New Roman" w:cs="Times New Roman"/>
          <w:sz w:val="28"/>
          <w:szCs w:val="28"/>
        </w:rPr>
      </w:pPr>
      <w:r w:rsidRPr="00630C1C">
        <w:rPr>
          <w:rFonts w:ascii="Times New Roman" w:hAnsi="Times New Roman" w:cs="Times New Roman"/>
          <w:sz w:val="28"/>
          <w:szCs w:val="28"/>
        </w:rPr>
        <w:t xml:space="preserve">       -привлечение и удержание в бюджетной сфере высокопрофессиональных кадров;</w:t>
      </w:r>
    </w:p>
    <w:p w:rsidR="00630C1C" w:rsidRPr="00630C1C" w:rsidRDefault="00630C1C" w:rsidP="00630C1C">
      <w:pPr>
        <w:spacing w:after="0" w:line="240" w:lineRule="auto"/>
        <w:jc w:val="both"/>
        <w:rPr>
          <w:rFonts w:ascii="Times New Roman" w:hAnsi="Times New Roman" w:cs="Times New Roman"/>
          <w:sz w:val="28"/>
          <w:szCs w:val="28"/>
        </w:rPr>
      </w:pPr>
      <w:r w:rsidRPr="00630C1C">
        <w:rPr>
          <w:rFonts w:ascii="Times New Roman" w:hAnsi="Times New Roman" w:cs="Times New Roman"/>
          <w:sz w:val="28"/>
          <w:szCs w:val="28"/>
        </w:rPr>
        <w:lastRenderedPageBreak/>
        <w:t xml:space="preserve">       -создание условий для оптимизации бюджетной сети;</w:t>
      </w:r>
    </w:p>
    <w:p w:rsidR="00630C1C" w:rsidRPr="00630C1C" w:rsidRDefault="00630C1C" w:rsidP="00630C1C">
      <w:pPr>
        <w:spacing w:after="0" w:line="240" w:lineRule="auto"/>
        <w:jc w:val="both"/>
        <w:rPr>
          <w:rFonts w:ascii="Times New Roman" w:hAnsi="Times New Roman" w:cs="Times New Roman"/>
          <w:sz w:val="28"/>
          <w:szCs w:val="28"/>
        </w:rPr>
      </w:pPr>
      <w:r w:rsidRPr="00630C1C">
        <w:rPr>
          <w:rFonts w:ascii="Times New Roman" w:hAnsi="Times New Roman" w:cs="Times New Roman"/>
          <w:sz w:val="28"/>
          <w:szCs w:val="28"/>
        </w:rPr>
        <w:t xml:space="preserve">       -развитие материально – технической базы муниципальных учреждений, в том числе за счет более активного привлечения средств из внебюджетных источников.</w:t>
      </w:r>
    </w:p>
    <w:p w:rsidR="00630C1C" w:rsidRPr="00630C1C" w:rsidRDefault="00630C1C" w:rsidP="00630C1C">
      <w:pPr>
        <w:spacing w:after="0" w:line="240" w:lineRule="auto"/>
        <w:jc w:val="both"/>
        <w:rPr>
          <w:rFonts w:ascii="Times New Roman" w:hAnsi="Times New Roman" w:cs="Times New Roman"/>
          <w:sz w:val="28"/>
          <w:szCs w:val="28"/>
        </w:rPr>
      </w:pPr>
      <w:r w:rsidRPr="00630C1C">
        <w:rPr>
          <w:rFonts w:ascii="Times New Roman" w:hAnsi="Times New Roman" w:cs="Times New Roman"/>
          <w:sz w:val="28"/>
          <w:szCs w:val="28"/>
        </w:rPr>
        <w:t xml:space="preserve">        В соответствии с федеральным законодательством предполагается изменить механизмы финансового обеспечения муниципальных бюджетных учреждений (с расширенным объемом прав), оказывающих муниципальные услуги: </w:t>
      </w:r>
    </w:p>
    <w:p w:rsidR="00630C1C" w:rsidRPr="00630C1C" w:rsidRDefault="00630C1C" w:rsidP="00630C1C">
      <w:pPr>
        <w:spacing w:after="0" w:line="240" w:lineRule="auto"/>
        <w:ind w:firstLine="708"/>
        <w:jc w:val="both"/>
        <w:rPr>
          <w:rFonts w:ascii="Times New Roman" w:hAnsi="Times New Roman" w:cs="Times New Roman"/>
          <w:sz w:val="28"/>
          <w:szCs w:val="28"/>
        </w:rPr>
      </w:pPr>
      <w:r w:rsidRPr="00630C1C">
        <w:rPr>
          <w:rFonts w:ascii="Times New Roman" w:hAnsi="Times New Roman" w:cs="Times New Roman"/>
          <w:sz w:val="28"/>
          <w:szCs w:val="28"/>
        </w:rPr>
        <w:t>-перевести их с 1 июля 2012 года со сметного финансового обеспечения на предоставление субсидий на выполнение муниципального задания;</w:t>
      </w:r>
    </w:p>
    <w:p w:rsidR="00630C1C" w:rsidRPr="00630C1C" w:rsidRDefault="00630C1C" w:rsidP="00630C1C">
      <w:pPr>
        <w:spacing w:after="0" w:line="240" w:lineRule="auto"/>
        <w:ind w:firstLine="708"/>
        <w:jc w:val="both"/>
        <w:rPr>
          <w:rFonts w:ascii="Times New Roman" w:hAnsi="Times New Roman" w:cs="Times New Roman"/>
          <w:sz w:val="28"/>
          <w:szCs w:val="28"/>
        </w:rPr>
      </w:pPr>
      <w:r w:rsidRPr="00630C1C">
        <w:rPr>
          <w:rFonts w:ascii="Times New Roman" w:hAnsi="Times New Roman" w:cs="Times New Roman"/>
          <w:sz w:val="28"/>
          <w:szCs w:val="28"/>
        </w:rPr>
        <w:t>-предоставить право муниципальным бюджетным учреждениям (с расширенным объемом прав) зачислять доходы от приносящей доходы деятельности в самостоятельное распоряжение этих учреждений;</w:t>
      </w:r>
    </w:p>
    <w:p w:rsidR="00630C1C" w:rsidRPr="00630C1C" w:rsidRDefault="00630C1C" w:rsidP="00630C1C">
      <w:pPr>
        <w:spacing w:after="0" w:line="240" w:lineRule="auto"/>
        <w:ind w:firstLine="708"/>
        <w:jc w:val="both"/>
        <w:rPr>
          <w:rFonts w:ascii="Times New Roman" w:hAnsi="Times New Roman" w:cs="Times New Roman"/>
          <w:sz w:val="28"/>
          <w:szCs w:val="28"/>
        </w:rPr>
      </w:pPr>
      <w:r w:rsidRPr="00630C1C">
        <w:rPr>
          <w:rFonts w:ascii="Times New Roman" w:hAnsi="Times New Roman" w:cs="Times New Roman"/>
          <w:sz w:val="28"/>
          <w:szCs w:val="28"/>
        </w:rPr>
        <w:t>-расширить права муниципальных бюджетных учреждений по распоряжению любым закрепленным за ними движимым имуществом, за исключением особо ценного движимого имущества, перечень которого устанавливает орган местного самоуправления, выполняющий функции учредителя соответствующего муниципального учреждения.</w:t>
      </w:r>
    </w:p>
    <w:p w:rsidR="00630C1C" w:rsidRPr="00630C1C" w:rsidRDefault="00630C1C" w:rsidP="00630C1C">
      <w:pPr>
        <w:spacing w:after="0" w:line="240" w:lineRule="auto"/>
        <w:jc w:val="both"/>
        <w:rPr>
          <w:rFonts w:ascii="Times New Roman" w:hAnsi="Times New Roman" w:cs="Times New Roman"/>
          <w:sz w:val="28"/>
          <w:szCs w:val="28"/>
        </w:rPr>
      </w:pPr>
      <w:r w:rsidRPr="00630C1C">
        <w:rPr>
          <w:rFonts w:ascii="Times New Roman" w:hAnsi="Times New Roman" w:cs="Times New Roman"/>
          <w:sz w:val="28"/>
          <w:szCs w:val="28"/>
        </w:rPr>
        <w:t xml:space="preserve">        Перевод муниципальных бюджетных учреждений на получение субсидий на оказание муниципальных услуг потребует усовершенствования практики формирования муниципальных заданий для муниципальных учреждений и их финансового </w:t>
      </w:r>
      <w:proofErr w:type="spellStart"/>
      <w:r w:rsidRPr="00630C1C">
        <w:rPr>
          <w:rFonts w:ascii="Times New Roman" w:hAnsi="Times New Roman" w:cs="Times New Roman"/>
          <w:sz w:val="28"/>
          <w:szCs w:val="28"/>
        </w:rPr>
        <w:t>обеспечивания</w:t>
      </w:r>
      <w:proofErr w:type="spellEnd"/>
      <w:r w:rsidRPr="00630C1C">
        <w:rPr>
          <w:rFonts w:ascii="Times New Roman" w:hAnsi="Times New Roman" w:cs="Times New Roman"/>
          <w:sz w:val="28"/>
          <w:szCs w:val="28"/>
        </w:rPr>
        <w:t xml:space="preserve">. </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нормативно-правовыми актами регламентов, норм и правил, мер пожарной безопасности, потребностей потребителей услуг.</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Система мониторинга и </w:t>
      </w:r>
      <w:proofErr w:type="gramStart"/>
      <w:r w:rsidRPr="00630C1C">
        <w:rPr>
          <w:rFonts w:ascii="Times New Roman" w:hAnsi="Times New Roman" w:cs="Times New Roman"/>
          <w:sz w:val="28"/>
          <w:szCs w:val="28"/>
        </w:rPr>
        <w:t>контроль за</w:t>
      </w:r>
      <w:proofErr w:type="gramEnd"/>
      <w:r w:rsidRPr="00630C1C">
        <w:rPr>
          <w:rFonts w:ascii="Times New Roman" w:hAnsi="Times New Roman" w:cs="Times New Roman"/>
          <w:sz w:val="28"/>
          <w:szCs w:val="28"/>
        </w:rPr>
        <w:t xml:space="preserve"> исполнением муниципальных заданий позволят:</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-повысить эффективность использования бюджетных средств;</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-обеспечить соблюдение качественных и количественных параметров, указанных в муниципальном задании;</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-оценить степень удовлетворенности получателей муниципальных услуг качеством их оказания;</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-выявить и устранить ошибки и неточности по исполнению муниципального задания.</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  </w:t>
      </w: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VII. Развитие системы муниципального финансового контроля</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Переход к планированию программного бюджета и внедрение новых форм финансового обеспечения муниципальных услуг требуют комплексного реформирования системы муниципального финансового контроля.</w:t>
      </w:r>
    </w:p>
    <w:p w:rsidR="00630C1C" w:rsidRPr="00630C1C" w:rsidRDefault="00630C1C" w:rsidP="00630C1C">
      <w:pPr>
        <w:spacing w:after="0" w:line="240" w:lineRule="auto"/>
        <w:ind w:firstLine="540"/>
        <w:jc w:val="both"/>
        <w:rPr>
          <w:rFonts w:ascii="Times New Roman" w:hAnsi="Times New Roman" w:cs="Times New Roman"/>
          <w:sz w:val="28"/>
          <w:szCs w:val="28"/>
        </w:rPr>
      </w:pPr>
      <w:proofErr w:type="gramStart"/>
      <w:r w:rsidRPr="00630C1C">
        <w:rPr>
          <w:rFonts w:ascii="Times New Roman" w:hAnsi="Times New Roman" w:cs="Times New Roman"/>
          <w:sz w:val="28"/>
          <w:szCs w:val="28"/>
        </w:rPr>
        <w:t xml:space="preserve">В целях разграничения полномочий между контрольным органом, созданным Собранием Лысогорского муниципального района по </w:t>
      </w:r>
      <w:r w:rsidRPr="00630C1C">
        <w:rPr>
          <w:rFonts w:ascii="Times New Roman" w:hAnsi="Times New Roman" w:cs="Times New Roman"/>
          <w:sz w:val="28"/>
          <w:szCs w:val="28"/>
        </w:rPr>
        <w:lastRenderedPageBreak/>
        <w:t>осуществлению внешнего муниципального финансового контроля, и финансовым управлением администрации муниципального района, осуществляющим внутренний финансовый контроль, постановлением администрации муниципального района будет утверждено Положение о требованиях к деятельности по осуществлению муниципального финансового контроля.</w:t>
      </w:r>
      <w:proofErr w:type="gramEnd"/>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Кроме того, финансовое управление администрации муниципального района обладает полномочиями по проведению санкционирования операций, а также проверок состояния бюджетного учета и его соответствия требованиям законодательства.</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Полномочия контрольного органа, созданного Собранием Лысогорского муниципального района, определены Положением о нем.</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На сегодняшний день внутренний финансовый контроль осуществляется децентрализовано. Поэтому в ходе реализации Программы следует организовать координацию развития и методологического обеспечения системы внутреннего финансового контроля, направленной на соблюдение всех процедур организации своей деятельности, включая составление и исполнение бюджета, соблюдение административных регламентов, осуществление мер, направленных на повышение эффективности бюджетных расходов.</w:t>
      </w:r>
    </w:p>
    <w:p w:rsidR="00630C1C" w:rsidRPr="00630C1C" w:rsidRDefault="00630C1C" w:rsidP="00630C1C">
      <w:pPr>
        <w:spacing w:after="0" w:line="240" w:lineRule="auto"/>
        <w:jc w:val="both"/>
        <w:rPr>
          <w:rFonts w:ascii="Times New Roman" w:hAnsi="Times New Roman" w:cs="Times New Roman"/>
          <w:sz w:val="28"/>
          <w:szCs w:val="28"/>
        </w:rPr>
      </w:pP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lang w:val="en-US"/>
        </w:rPr>
        <w:t>VIII</w:t>
      </w:r>
      <w:r w:rsidRPr="00630C1C">
        <w:rPr>
          <w:rFonts w:ascii="Times New Roman" w:hAnsi="Times New Roman" w:cs="Times New Roman"/>
          <w:b/>
          <w:sz w:val="28"/>
          <w:szCs w:val="28"/>
        </w:rPr>
        <w:t>. Развитие информационной системы управления</w:t>
      </w: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rPr>
        <w:t>муниципальными финансами</w:t>
      </w:r>
    </w:p>
    <w:p w:rsidR="00630C1C" w:rsidRPr="00630C1C" w:rsidRDefault="00630C1C" w:rsidP="00630C1C">
      <w:pPr>
        <w:spacing w:after="0" w:line="240" w:lineRule="auto"/>
        <w:jc w:val="center"/>
        <w:rPr>
          <w:rFonts w:ascii="Times New Roman" w:hAnsi="Times New Roman" w:cs="Times New Roman"/>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Согласно новым требованиям к составу и качеству информации о финансовой деятельности, о результативности деятельности публично-правовых образований в муниципальном районе планируется продолжить развитие информационной системы управления муниципальными финансами. В целях удовлетворения указанных требований, а так же повышения качества управления муниципальными финансами, необходимо обеспечить прозрачность и подотчетность деятельности органов местного самоуправления муниципального района, путем публикации в открытом доступе информации о плановых и фактических результатах деятельности организаций сектора управления. </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Публикация вышеуказанной информации в открытом доступе позволит принять участие всем жителям района в обсуждении нормативных правовых актов в финансово-бюджетной сфере.</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В свою очередь внедрение системы электронного бюджета позволит перейти на качественно новый уровень управления финансами и создать условия для принятия обоснованных управленческих решений по их использованию.</w:t>
      </w:r>
    </w:p>
    <w:p w:rsidR="00630C1C" w:rsidRPr="00630C1C" w:rsidRDefault="00630C1C" w:rsidP="00630C1C">
      <w:pPr>
        <w:spacing w:after="0" w:line="240" w:lineRule="auto"/>
        <w:jc w:val="center"/>
        <w:rPr>
          <w:rFonts w:ascii="Times New Roman" w:hAnsi="Times New Roman" w:cs="Times New Roman"/>
          <w:b/>
          <w:sz w:val="28"/>
          <w:szCs w:val="28"/>
        </w:rPr>
      </w:pPr>
      <w:r w:rsidRPr="00630C1C">
        <w:rPr>
          <w:rFonts w:ascii="Times New Roman" w:hAnsi="Times New Roman" w:cs="Times New Roman"/>
          <w:b/>
          <w:sz w:val="28"/>
          <w:szCs w:val="28"/>
          <w:lang w:val="en-US"/>
        </w:rPr>
        <w:t>I</w:t>
      </w:r>
      <w:r w:rsidRPr="00630C1C">
        <w:rPr>
          <w:rFonts w:ascii="Times New Roman" w:hAnsi="Times New Roman" w:cs="Times New Roman"/>
          <w:b/>
          <w:sz w:val="28"/>
          <w:szCs w:val="28"/>
        </w:rPr>
        <w:t>X. Организация реализации Программы</w:t>
      </w:r>
    </w:p>
    <w:p w:rsidR="00630C1C" w:rsidRPr="00630C1C" w:rsidRDefault="00630C1C" w:rsidP="00630C1C">
      <w:pPr>
        <w:spacing w:after="0" w:line="240" w:lineRule="auto"/>
        <w:jc w:val="center"/>
        <w:rPr>
          <w:rFonts w:ascii="Times New Roman" w:hAnsi="Times New Roman" w:cs="Times New Roman"/>
          <w:sz w:val="28"/>
          <w:szCs w:val="28"/>
        </w:rPr>
      </w:pP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Организация выполнения мероприятий Программы будет осуществляться по утвержденному плану на очередной год.</w:t>
      </w:r>
    </w:p>
    <w:p w:rsidR="00630C1C" w:rsidRPr="00630C1C" w:rsidRDefault="00630C1C" w:rsidP="00630C1C">
      <w:pPr>
        <w:spacing w:after="0" w:line="240" w:lineRule="auto"/>
        <w:ind w:firstLine="540"/>
        <w:jc w:val="both"/>
        <w:rPr>
          <w:rFonts w:ascii="Times New Roman" w:hAnsi="Times New Roman" w:cs="Times New Roman"/>
          <w:sz w:val="28"/>
          <w:szCs w:val="28"/>
        </w:rPr>
      </w:pPr>
      <w:r w:rsidRPr="00630C1C">
        <w:rPr>
          <w:rFonts w:ascii="Times New Roman" w:hAnsi="Times New Roman" w:cs="Times New Roman"/>
          <w:sz w:val="28"/>
          <w:szCs w:val="28"/>
        </w:rPr>
        <w:t xml:space="preserve">В целях создания предпосылок для повышения эффективности бюджетных расходов и качества финансового управления главными </w:t>
      </w:r>
      <w:r w:rsidRPr="00630C1C">
        <w:rPr>
          <w:rFonts w:ascii="Times New Roman" w:hAnsi="Times New Roman" w:cs="Times New Roman"/>
          <w:sz w:val="28"/>
          <w:szCs w:val="28"/>
        </w:rPr>
        <w:lastRenderedPageBreak/>
        <w:t>распорядителями бюджетных средств муниципального района будут разработаны аналогичные планы и организована их реализация.</w:t>
      </w:r>
    </w:p>
    <w:p w:rsidR="00630C1C" w:rsidRDefault="00630C1C" w:rsidP="00630C1C">
      <w:pPr>
        <w:spacing w:after="0" w:line="240" w:lineRule="auto"/>
        <w:ind w:firstLine="540"/>
        <w:rPr>
          <w:sz w:val="16"/>
          <w:szCs w:val="16"/>
        </w:rPr>
      </w:pPr>
    </w:p>
    <w:p w:rsidR="00630C1C" w:rsidRDefault="00630C1C" w:rsidP="00630C1C">
      <w:pPr>
        <w:spacing w:after="0" w:line="240" w:lineRule="auto"/>
        <w:rPr>
          <w:noProof/>
          <w:sz w:val="28"/>
          <w:szCs w:val="28"/>
        </w:rPr>
      </w:pPr>
    </w:p>
    <w:p w:rsidR="00630C1C" w:rsidRDefault="00630C1C" w:rsidP="00630C1C">
      <w:pPr>
        <w:spacing w:line="240" w:lineRule="auto"/>
        <w:contextualSpacing/>
        <w:mirrorIndents/>
        <w:jc w:val="center"/>
        <w:rPr>
          <w:b/>
          <w:sz w:val="28"/>
          <w:szCs w:val="28"/>
        </w:rPr>
        <w:sectPr w:rsidR="00630C1C" w:rsidSect="00630C1C">
          <w:pgSz w:w="11900" w:h="16820"/>
          <w:pgMar w:top="284" w:right="851" w:bottom="1134" w:left="1701" w:header="709" w:footer="709" w:gutter="0"/>
          <w:cols w:space="60"/>
          <w:noEndnote/>
        </w:sectPr>
      </w:pPr>
    </w:p>
    <w:p w:rsidR="00630C1C" w:rsidRPr="00630C1C" w:rsidRDefault="00630C1C" w:rsidP="00630C1C">
      <w:pPr>
        <w:spacing w:line="240" w:lineRule="auto"/>
        <w:contextualSpacing/>
        <w:mirrorIndents/>
        <w:jc w:val="center"/>
        <w:rPr>
          <w:rFonts w:ascii="Times New Roman" w:hAnsi="Times New Roman" w:cs="Times New Roman"/>
          <w:b/>
          <w:sz w:val="28"/>
          <w:szCs w:val="28"/>
        </w:rPr>
      </w:pPr>
      <w:r w:rsidRPr="00630C1C">
        <w:rPr>
          <w:rFonts w:ascii="Times New Roman" w:hAnsi="Times New Roman" w:cs="Times New Roman"/>
          <w:b/>
          <w:sz w:val="28"/>
          <w:szCs w:val="28"/>
        </w:rPr>
        <w:lastRenderedPageBreak/>
        <w:t>ПЛАН</w:t>
      </w:r>
    </w:p>
    <w:p w:rsidR="00630C1C" w:rsidRPr="00630C1C" w:rsidRDefault="00630C1C" w:rsidP="00630C1C">
      <w:pPr>
        <w:suppressLineNumbers/>
        <w:spacing w:line="240" w:lineRule="auto"/>
        <w:jc w:val="center"/>
        <w:rPr>
          <w:rFonts w:ascii="Times New Roman" w:hAnsi="Times New Roman" w:cs="Times New Roman"/>
          <w:b/>
          <w:sz w:val="28"/>
        </w:rPr>
      </w:pPr>
      <w:r w:rsidRPr="00630C1C">
        <w:rPr>
          <w:rFonts w:ascii="Times New Roman" w:hAnsi="Times New Roman" w:cs="Times New Roman"/>
          <w:b/>
          <w:sz w:val="28"/>
          <w:szCs w:val="28"/>
        </w:rPr>
        <w:t xml:space="preserve">мероприятий по реализации в 2011 году Программы </w:t>
      </w:r>
      <w:r w:rsidRPr="00630C1C">
        <w:rPr>
          <w:rFonts w:ascii="Times New Roman" w:hAnsi="Times New Roman" w:cs="Times New Roman"/>
          <w:b/>
          <w:sz w:val="28"/>
        </w:rPr>
        <w:t xml:space="preserve">повышения эффективности бюджетных расходов </w:t>
      </w:r>
    </w:p>
    <w:p w:rsidR="00630C1C" w:rsidRPr="00630C1C" w:rsidRDefault="00630C1C" w:rsidP="00630C1C">
      <w:pPr>
        <w:suppressLineNumbers/>
        <w:spacing w:line="240" w:lineRule="auto"/>
        <w:jc w:val="center"/>
        <w:rPr>
          <w:rFonts w:ascii="Times New Roman" w:hAnsi="Times New Roman" w:cs="Times New Roman"/>
          <w:sz w:val="28"/>
        </w:rPr>
      </w:pPr>
      <w:r w:rsidRPr="00630C1C">
        <w:rPr>
          <w:rFonts w:ascii="Times New Roman" w:hAnsi="Times New Roman" w:cs="Times New Roman"/>
          <w:b/>
          <w:sz w:val="28"/>
        </w:rPr>
        <w:t>Лысогорского муниципального района</w:t>
      </w:r>
      <w:r w:rsidRPr="00630C1C">
        <w:rPr>
          <w:rFonts w:ascii="Times New Roman" w:hAnsi="Times New Roman" w:cs="Times New Roman"/>
          <w:sz w:val="28"/>
        </w:rPr>
        <w:t xml:space="preserve">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380"/>
        <w:gridCol w:w="2464"/>
        <w:gridCol w:w="4376"/>
      </w:tblGrid>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sz w:val="20"/>
              </w:rPr>
            </w:pPr>
            <w:r w:rsidRPr="00630C1C">
              <w:rPr>
                <w:rFonts w:ascii="Times New Roman" w:hAnsi="Times New Roman" w:cs="Times New Roman"/>
                <w:b/>
                <w:sz w:val="20"/>
              </w:rPr>
              <w:t>№</w:t>
            </w:r>
          </w:p>
          <w:p w:rsidR="00630C1C" w:rsidRPr="00630C1C" w:rsidRDefault="00630C1C" w:rsidP="00F41C20">
            <w:pPr>
              <w:suppressLineNumbers/>
              <w:spacing w:line="240" w:lineRule="auto"/>
              <w:jc w:val="center"/>
              <w:rPr>
                <w:rFonts w:ascii="Times New Roman" w:hAnsi="Times New Roman" w:cs="Times New Roman"/>
                <w:b/>
                <w:sz w:val="20"/>
              </w:rPr>
            </w:pPr>
            <w:proofErr w:type="spellStart"/>
            <w:proofErr w:type="gramStart"/>
            <w:r w:rsidRPr="00630C1C">
              <w:rPr>
                <w:rFonts w:ascii="Times New Roman" w:hAnsi="Times New Roman" w:cs="Times New Roman"/>
                <w:b/>
                <w:sz w:val="20"/>
              </w:rPr>
              <w:t>п</w:t>
            </w:r>
            <w:proofErr w:type="spellEnd"/>
            <w:proofErr w:type="gramEnd"/>
            <w:r w:rsidRPr="00630C1C">
              <w:rPr>
                <w:rFonts w:ascii="Times New Roman" w:hAnsi="Times New Roman" w:cs="Times New Roman"/>
                <w:b/>
                <w:sz w:val="20"/>
              </w:rPr>
              <w:t>/</w:t>
            </w:r>
            <w:proofErr w:type="spellStart"/>
            <w:r w:rsidRPr="00630C1C">
              <w:rPr>
                <w:rFonts w:ascii="Times New Roman" w:hAnsi="Times New Roman" w:cs="Times New Roman"/>
                <w:b/>
                <w:sz w:val="20"/>
              </w:rPr>
              <w:t>п</w:t>
            </w:r>
            <w:proofErr w:type="spellEnd"/>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sz w:val="20"/>
              </w:rPr>
            </w:pPr>
            <w:r w:rsidRPr="00630C1C">
              <w:rPr>
                <w:rFonts w:ascii="Times New Roman" w:hAnsi="Times New Roman" w:cs="Times New Roman"/>
                <w:b/>
                <w:sz w:val="20"/>
              </w:rPr>
              <w:t>Мероприятия</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sz w:val="20"/>
              </w:rPr>
            </w:pPr>
            <w:r w:rsidRPr="00630C1C">
              <w:rPr>
                <w:rFonts w:ascii="Times New Roman" w:hAnsi="Times New Roman" w:cs="Times New Roman"/>
                <w:b/>
                <w:sz w:val="20"/>
              </w:rPr>
              <w:t>Срок исполнения</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sz w:val="20"/>
              </w:rPr>
            </w:pPr>
            <w:r w:rsidRPr="00630C1C">
              <w:rPr>
                <w:rFonts w:ascii="Times New Roman" w:hAnsi="Times New Roman" w:cs="Times New Roman"/>
                <w:b/>
                <w:sz w:val="20"/>
              </w:rPr>
              <w:t>Ответственные исполнители</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sz w:val="20"/>
              </w:rPr>
            </w:pPr>
            <w:r w:rsidRPr="00630C1C">
              <w:rPr>
                <w:rFonts w:ascii="Times New Roman" w:hAnsi="Times New Roman" w:cs="Times New Roman"/>
                <w:b/>
                <w:sz w:val="20"/>
              </w:rPr>
              <w:t>1</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sz w:val="20"/>
              </w:rPr>
            </w:pPr>
            <w:r w:rsidRPr="00630C1C">
              <w:rPr>
                <w:rFonts w:ascii="Times New Roman" w:hAnsi="Times New Roman" w:cs="Times New Roman"/>
                <w:b/>
                <w:sz w:val="20"/>
              </w:rPr>
              <w:t>2</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sz w:val="20"/>
              </w:rPr>
            </w:pPr>
            <w:r w:rsidRPr="00630C1C">
              <w:rPr>
                <w:rFonts w:ascii="Times New Roman" w:hAnsi="Times New Roman" w:cs="Times New Roman"/>
                <w:b/>
                <w:sz w:val="20"/>
              </w:rPr>
              <w:t>3</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sz w:val="20"/>
              </w:rPr>
            </w:pPr>
            <w:r w:rsidRPr="00630C1C">
              <w:rPr>
                <w:rFonts w:ascii="Times New Roman" w:hAnsi="Times New Roman" w:cs="Times New Roman"/>
                <w:b/>
                <w:sz w:val="20"/>
              </w:rPr>
              <w:t>4</w:t>
            </w:r>
          </w:p>
        </w:tc>
      </w:tr>
      <w:tr w:rsidR="00630C1C" w:rsidRPr="00630C1C" w:rsidTr="00F41C20">
        <w:tc>
          <w:tcPr>
            <w:tcW w:w="15048" w:type="dxa"/>
            <w:gridSpan w:val="4"/>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16"/>
                <w:szCs w:val="16"/>
              </w:rPr>
            </w:pPr>
          </w:p>
          <w:p w:rsidR="00630C1C" w:rsidRPr="00630C1C" w:rsidRDefault="00630C1C" w:rsidP="00F41C20">
            <w:pPr>
              <w:suppressLineNumbers/>
              <w:spacing w:line="240" w:lineRule="auto"/>
              <w:jc w:val="center"/>
              <w:rPr>
                <w:rFonts w:ascii="Times New Roman" w:hAnsi="Times New Roman" w:cs="Times New Roman"/>
                <w:b/>
                <w:i/>
                <w:sz w:val="16"/>
                <w:szCs w:val="16"/>
              </w:rPr>
            </w:pPr>
            <w:r w:rsidRPr="00630C1C">
              <w:rPr>
                <w:rFonts w:ascii="Times New Roman" w:hAnsi="Times New Roman" w:cs="Times New Roman"/>
                <w:b/>
                <w:i/>
                <w:sz w:val="28"/>
              </w:rPr>
              <w:t>Долгосрочная сбалансированность и устойчивость бюджета Лысогорского муниципального района</w:t>
            </w:r>
          </w:p>
          <w:p w:rsidR="00630C1C" w:rsidRPr="00630C1C" w:rsidRDefault="00630C1C" w:rsidP="00F41C20">
            <w:pPr>
              <w:suppressLineNumbers/>
              <w:spacing w:line="240" w:lineRule="auto"/>
              <w:jc w:val="center"/>
              <w:rPr>
                <w:rFonts w:ascii="Times New Roman" w:hAnsi="Times New Roman" w:cs="Times New Roman"/>
                <w:sz w:val="16"/>
                <w:szCs w:val="16"/>
              </w:rPr>
            </w:pP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Совершенствование организации прогнозирования исполнения бюджета Лысогорского муниципального района с целью повышения ответственности главных распорядителей бюджетных средств за качество и соблюдение показателей кассового плана</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szCs w:val="28"/>
              </w:rPr>
            </w:pPr>
            <w:r w:rsidRPr="00630C1C">
              <w:rPr>
                <w:rFonts w:ascii="Times New Roman" w:hAnsi="Times New Roman" w:cs="Times New Roman"/>
                <w:sz w:val="28"/>
                <w:szCs w:val="28"/>
                <w:lang w:val="en-US"/>
              </w:rPr>
              <w:t>III</w:t>
            </w:r>
            <w:r w:rsidRPr="00630C1C">
              <w:rPr>
                <w:rFonts w:ascii="Times New Roman" w:hAnsi="Times New Roman" w:cs="Times New Roman"/>
                <w:sz w:val="28"/>
                <w:szCs w:val="28"/>
              </w:rPr>
              <w:t xml:space="preserve"> квартал</w:t>
            </w:r>
          </w:p>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szCs w:val="28"/>
              </w:rPr>
              <w:t>201</w:t>
            </w:r>
            <w:r w:rsidRPr="00630C1C">
              <w:rPr>
                <w:rFonts w:ascii="Times New Roman" w:hAnsi="Times New Roman" w:cs="Times New Roman"/>
                <w:sz w:val="28"/>
                <w:szCs w:val="28"/>
                <w:lang w:val="en-US"/>
              </w:rPr>
              <w:t>1</w:t>
            </w:r>
            <w:r w:rsidRPr="00630C1C">
              <w:rPr>
                <w:rFonts w:ascii="Times New Roman" w:hAnsi="Times New Roman" w:cs="Times New Roman"/>
                <w:sz w:val="28"/>
                <w:szCs w:val="28"/>
              </w:rPr>
              <w:t xml:space="preserve">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Финансовое управление администрации муниципального района,</w:t>
            </w:r>
          </w:p>
          <w:p w:rsidR="00630C1C" w:rsidRPr="00630C1C" w:rsidRDefault="00630C1C" w:rsidP="00F41C20">
            <w:pPr>
              <w:suppressLineNumbers/>
              <w:spacing w:line="240" w:lineRule="auto"/>
              <w:jc w:val="center"/>
              <w:rPr>
                <w:rFonts w:ascii="Times New Roman" w:hAnsi="Times New Roman" w:cs="Times New Roman"/>
                <w:sz w:val="16"/>
                <w:szCs w:val="16"/>
              </w:rPr>
            </w:pPr>
            <w:r w:rsidRPr="00630C1C">
              <w:rPr>
                <w:rFonts w:ascii="Times New Roman" w:hAnsi="Times New Roman" w:cs="Times New Roman"/>
                <w:sz w:val="28"/>
              </w:rPr>
              <w:t>главные распорядители бюджетных средств</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2.</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Обеспечение стабильности собственных доходов бюджета </w:t>
            </w:r>
            <w:proofErr w:type="spellStart"/>
            <w:r w:rsidRPr="00630C1C">
              <w:rPr>
                <w:rFonts w:ascii="Times New Roman" w:hAnsi="Times New Roman" w:cs="Times New Roman"/>
                <w:sz w:val="28"/>
              </w:rPr>
              <w:t>Лысогорскогоо</w:t>
            </w:r>
            <w:proofErr w:type="spellEnd"/>
            <w:r w:rsidRPr="00630C1C">
              <w:rPr>
                <w:rFonts w:ascii="Times New Roman" w:hAnsi="Times New Roman" w:cs="Times New Roman"/>
                <w:sz w:val="28"/>
              </w:rPr>
              <w:t xml:space="preserve"> муниципального района </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hanging="128"/>
              <w:jc w:val="center"/>
              <w:rPr>
                <w:rFonts w:ascii="Times New Roman" w:hAnsi="Times New Roman" w:cs="Times New Roman"/>
                <w:sz w:val="28"/>
                <w:szCs w:val="28"/>
              </w:rPr>
            </w:pPr>
            <w:r w:rsidRPr="00630C1C">
              <w:rPr>
                <w:rFonts w:ascii="Times New Roman" w:hAnsi="Times New Roman" w:cs="Times New Roman"/>
                <w:sz w:val="28"/>
                <w:szCs w:val="28"/>
              </w:rPr>
              <w:t xml:space="preserve">При формировании бюджета </w:t>
            </w:r>
          </w:p>
          <w:p w:rsidR="00630C1C" w:rsidRPr="00630C1C" w:rsidRDefault="00630C1C" w:rsidP="00F41C20">
            <w:pPr>
              <w:suppressLineNumbers/>
              <w:spacing w:line="240" w:lineRule="auto"/>
              <w:ind w:hanging="128"/>
              <w:jc w:val="center"/>
              <w:rPr>
                <w:rFonts w:ascii="Times New Roman" w:hAnsi="Times New Roman" w:cs="Times New Roman"/>
              </w:rPr>
            </w:pPr>
            <w:r w:rsidRPr="00630C1C">
              <w:rPr>
                <w:rFonts w:ascii="Times New Roman" w:hAnsi="Times New Roman" w:cs="Times New Roman"/>
                <w:sz w:val="28"/>
                <w:szCs w:val="28"/>
              </w:rPr>
              <w:t>на очередной финансовый год</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hanging="128"/>
              <w:jc w:val="center"/>
              <w:rPr>
                <w:rFonts w:ascii="Times New Roman" w:hAnsi="Times New Roman" w:cs="Times New Roman"/>
                <w:sz w:val="28"/>
              </w:rPr>
            </w:pPr>
            <w:r w:rsidRPr="00630C1C">
              <w:rPr>
                <w:rFonts w:ascii="Times New Roman" w:hAnsi="Times New Roman" w:cs="Times New Roman"/>
                <w:sz w:val="28"/>
              </w:rPr>
              <w:t>Отдел экономики администрации муниципального района, главные администраторы доходов местного бюджета</w:t>
            </w:r>
          </w:p>
          <w:p w:rsidR="00630C1C" w:rsidRPr="00630C1C" w:rsidRDefault="00630C1C" w:rsidP="00F41C20">
            <w:pPr>
              <w:suppressLineNumbers/>
              <w:spacing w:line="240" w:lineRule="auto"/>
              <w:ind w:hanging="128"/>
              <w:jc w:val="center"/>
              <w:rPr>
                <w:rFonts w:ascii="Times New Roman" w:hAnsi="Times New Roman" w:cs="Times New Roman"/>
                <w:sz w:val="16"/>
                <w:szCs w:val="16"/>
              </w:rPr>
            </w:pP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3.</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 xml:space="preserve">Формирование бюджетов с учетом долгосрочного прогноза основных параметров бюджетной политики Лысогорского муниципального района, основанных на реалистичных </w:t>
            </w:r>
            <w:r w:rsidRPr="00630C1C">
              <w:rPr>
                <w:rFonts w:ascii="Times New Roman" w:hAnsi="Times New Roman" w:cs="Times New Roman"/>
                <w:sz w:val="28"/>
              </w:rPr>
              <w:lastRenderedPageBreak/>
              <w:t>оценках</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szCs w:val="28"/>
              </w:rPr>
            </w:pPr>
            <w:r w:rsidRPr="00630C1C">
              <w:rPr>
                <w:rFonts w:ascii="Times New Roman" w:hAnsi="Times New Roman" w:cs="Times New Roman"/>
                <w:sz w:val="28"/>
                <w:szCs w:val="28"/>
              </w:rPr>
              <w:lastRenderedPageBreak/>
              <w:t xml:space="preserve">При формировании бюджета </w:t>
            </w:r>
          </w:p>
          <w:p w:rsidR="00630C1C" w:rsidRPr="00630C1C" w:rsidRDefault="00630C1C" w:rsidP="00F41C20">
            <w:pPr>
              <w:suppressLineNumbers/>
              <w:spacing w:line="240" w:lineRule="auto"/>
              <w:ind w:firstLine="14"/>
              <w:jc w:val="center"/>
              <w:rPr>
                <w:rFonts w:ascii="Times New Roman" w:hAnsi="Times New Roman" w:cs="Times New Roman"/>
              </w:rPr>
            </w:pPr>
            <w:r w:rsidRPr="00630C1C">
              <w:rPr>
                <w:rFonts w:ascii="Times New Roman" w:hAnsi="Times New Roman" w:cs="Times New Roman"/>
                <w:sz w:val="28"/>
                <w:szCs w:val="28"/>
              </w:rPr>
              <w:lastRenderedPageBreak/>
              <w:t>на очередной финансовый год</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16"/>
                <w:szCs w:val="16"/>
              </w:rPr>
            </w:pPr>
            <w:r w:rsidRPr="00630C1C">
              <w:rPr>
                <w:rFonts w:ascii="Times New Roman" w:hAnsi="Times New Roman" w:cs="Times New Roman"/>
                <w:sz w:val="28"/>
              </w:rPr>
              <w:lastRenderedPageBreak/>
              <w:t xml:space="preserve">Финансовое управление администрации муниципального района, отдел экономики администрации муниципального </w:t>
            </w:r>
            <w:r w:rsidRPr="00630C1C">
              <w:rPr>
                <w:rFonts w:ascii="Times New Roman" w:hAnsi="Times New Roman" w:cs="Times New Roman"/>
                <w:sz w:val="28"/>
              </w:rPr>
              <w:lastRenderedPageBreak/>
              <w:t>района</w:t>
            </w:r>
          </w:p>
        </w:tc>
      </w:tr>
      <w:tr w:rsidR="00630C1C" w:rsidRPr="00630C1C" w:rsidTr="00F41C20">
        <w:tc>
          <w:tcPr>
            <w:tcW w:w="15048" w:type="dxa"/>
            <w:gridSpan w:val="4"/>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i/>
                <w:sz w:val="28"/>
              </w:rPr>
            </w:pPr>
            <w:r w:rsidRPr="00630C1C">
              <w:rPr>
                <w:rFonts w:ascii="Times New Roman" w:hAnsi="Times New Roman" w:cs="Times New Roman"/>
                <w:b/>
                <w:i/>
                <w:sz w:val="28"/>
              </w:rPr>
              <w:lastRenderedPageBreak/>
              <w:t xml:space="preserve">Муниципальные программы, как инструмент повышения эффективности бюджетных расходов. </w:t>
            </w:r>
          </w:p>
          <w:p w:rsidR="00630C1C" w:rsidRPr="00630C1C" w:rsidRDefault="00630C1C" w:rsidP="00F41C20">
            <w:pPr>
              <w:suppressLineNumbers/>
              <w:spacing w:line="240" w:lineRule="auto"/>
              <w:jc w:val="center"/>
              <w:rPr>
                <w:rFonts w:ascii="Times New Roman" w:hAnsi="Times New Roman" w:cs="Times New Roman"/>
                <w:b/>
                <w:i/>
                <w:sz w:val="28"/>
              </w:rPr>
            </w:pPr>
            <w:r w:rsidRPr="00630C1C">
              <w:rPr>
                <w:rFonts w:ascii="Times New Roman" w:hAnsi="Times New Roman" w:cs="Times New Roman"/>
                <w:b/>
                <w:i/>
                <w:sz w:val="28"/>
              </w:rPr>
              <w:t>Переход к программной структуре расходов бюджета Лысогорского муниципального района</w:t>
            </w:r>
          </w:p>
          <w:p w:rsidR="00630C1C" w:rsidRPr="00630C1C" w:rsidRDefault="00630C1C" w:rsidP="00F41C20">
            <w:pPr>
              <w:suppressLineNumbers/>
              <w:spacing w:line="240" w:lineRule="auto"/>
              <w:jc w:val="center"/>
              <w:rPr>
                <w:rFonts w:ascii="Times New Roman" w:hAnsi="Times New Roman" w:cs="Times New Roman"/>
                <w:sz w:val="16"/>
                <w:szCs w:val="16"/>
              </w:rPr>
            </w:pP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4.</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Инвентаризация целей и задач, утвержденных в Программе социально-экономического развития муниципального района и отражение их в действующих ведомственных и долгосрочных целевых программах</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 xml:space="preserve">Декабрь </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отдел экономики администрации муниципального района</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5.</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Корректировка порядка разработки, реализации и мониторинга эффективности ведомственных и долгосрочных целевых программ, а также закрепление процедуры изменения или досрочного прекращения данных программ с учетом фактически достигнутых результатов в ходе их реализации</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Октябрь</w:t>
            </w:r>
          </w:p>
          <w:p w:rsidR="00630C1C" w:rsidRPr="00630C1C" w:rsidRDefault="00630C1C" w:rsidP="00F41C20">
            <w:pPr>
              <w:suppressLineNumbers/>
              <w:spacing w:line="240" w:lineRule="auto"/>
              <w:ind w:firstLine="14"/>
              <w:jc w:val="center"/>
              <w:rPr>
                <w:rFonts w:ascii="Times New Roman" w:hAnsi="Times New Roman" w:cs="Times New Roman"/>
                <w:sz w:val="16"/>
                <w:szCs w:val="16"/>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отдел экономики администрации муниципального района</w:t>
            </w:r>
          </w:p>
        </w:tc>
      </w:tr>
      <w:tr w:rsidR="00630C1C" w:rsidRPr="00630C1C" w:rsidTr="00F41C20">
        <w:tc>
          <w:tcPr>
            <w:tcW w:w="15048" w:type="dxa"/>
            <w:gridSpan w:val="4"/>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i/>
                <w:sz w:val="16"/>
                <w:szCs w:val="16"/>
              </w:rPr>
            </w:pPr>
            <w:r w:rsidRPr="00630C1C">
              <w:rPr>
                <w:rFonts w:ascii="Times New Roman" w:hAnsi="Times New Roman" w:cs="Times New Roman"/>
                <w:b/>
                <w:i/>
                <w:sz w:val="28"/>
              </w:rPr>
              <w:t>Оптимизация функций муниципального управления и повышение эффективности их обеспечения</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6.</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Организация </w:t>
            </w:r>
            <w:proofErr w:type="gramStart"/>
            <w:r w:rsidRPr="00630C1C">
              <w:rPr>
                <w:rFonts w:ascii="Times New Roman" w:hAnsi="Times New Roman" w:cs="Times New Roman"/>
                <w:sz w:val="28"/>
              </w:rPr>
              <w:t>системы внутреннего мониторинга финансового управления главных распорядителей бюджетных средств</w:t>
            </w:r>
            <w:proofErr w:type="gramEnd"/>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lang w:val="en-US"/>
              </w:rPr>
              <w:t>I</w:t>
            </w:r>
            <w:proofErr w:type="spellStart"/>
            <w:r w:rsidRPr="00630C1C">
              <w:rPr>
                <w:rFonts w:ascii="Times New Roman" w:hAnsi="Times New Roman" w:cs="Times New Roman"/>
                <w:sz w:val="28"/>
              </w:rPr>
              <w:t>I</w:t>
            </w:r>
            <w:proofErr w:type="spellEnd"/>
            <w:r w:rsidRPr="00630C1C">
              <w:rPr>
                <w:rFonts w:ascii="Times New Roman" w:hAnsi="Times New Roman" w:cs="Times New Roman"/>
                <w:sz w:val="28"/>
              </w:rPr>
              <w:t xml:space="preserve">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Финансовое управление администрации муниципального района</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7.</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16"/>
                <w:szCs w:val="16"/>
              </w:rPr>
            </w:pPr>
            <w:r w:rsidRPr="00630C1C">
              <w:rPr>
                <w:rFonts w:ascii="Times New Roman" w:hAnsi="Times New Roman" w:cs="Times New Roman"/>
                <w:sz w:val="28"/>
              </w:rPr>
              <w:t>Оценка деятельности муниципальных унитарных предприятий и целесообразности сохранения их в муниципальной собственности</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Ежеквартально</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отдел экономики администрации муниципального района</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lastRenderedPageBreak/>
              <w:t>8.</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Оптимизация численности муниципальных служащих и работников, занимающих должности, не являющиеся должностями муниципальной службы</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1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16"/>
                <w:szCs w:val="16"/>
              </w:rPr>
            </w:pPr>
            <w:r w:rsidRPr="00630C1C">
              <w:rPr>
                <w:rFonts w:ascii="Times New Roman" w:hAnsi="Times New Roman" w:cs="Times New Roman"/>
                <w:sz w:val="28"/>
              </w:rPr>
              <w:t>администрация муниципального района</w:t>
            </w:r>
            <w:r w:rsidRPr="00630C1C">
              <w:rPr>
                <w:rFonts w:ascii="Times New Roman" w:hAnsi="Times New Roman" w:cs="Times New Roman"/>
                <w:sz w:val="16"/>
                <w:szCs w:val="16"/>
              </w:rPr>
              <w:t xml:space="preserve"> </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9.</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Переход на оказание бюджетных и муниципальных услуг по осуществлению юридически значимых действий структурными подразделениями администрации района в электронной форме</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В течени</w:t>
            </w:r>
            <w:proofErr w:type="gramStart"/>
            <w:r w:rsidRPr="00630C1C">
              <w:rPr>
                <w:rFonts w:ascii="Times New Roman" w:hAnsi="Times New Roman" w:cs="Times New Roman"/>
                <w:sz w:val="28"/>
              </w:rPr>
              <w:t>и</w:t>
            </w:r>
            <w:proofErr w:type="gramEnd"/>
            <w:r w:rsidRPr="00630C1C">
              <w:rPr>
                <w:rFonts w:ascii="Times New Roman" w:hAnsi="Times New Roman" w:cs="Times New Roman"/>
                <w:sz w:val="28"/>
              </w:rPr>
              <w:t xml:space="preserve"> года</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Структурные подразделения администрации муниципального района</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10.</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Повышение уровня технической оснащенности </w:t>
            </w:r>
          </w:p>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и программной обеспеченности.</w:t>
            </w:r>
          </w:p>
          <w:p w:rsidR="00630C1C" w:rsidRPr="00630C1C" w:rsidRDefault="00630C1C" w:rsidP="00F41C20">
            <w:pPr>
              <w:suppressLineNumbers/>
              <w:spacing w:line="240" w:lineRule="auto"/>
              <w:ind w:firstLine="23"/>
              <w:rPr>
                <w:rFonts w:ascii="Times New Roman" w:hAnsi="Times New Roman" w:cs="Times New Roman"/>
                <w:sz w:val="28"/>
              </w:rPr>
            </w:pPr>
          </w:p>
          <w:p w:rsidR="00630C1C" w:rsidRPr="00630C1C" w:rsidRDefault="00630C1C" w:rsidP="00F41C20">
            <w:pPr>
              <w:suppressLineNumbers/>
              <w:spacing w:line="240" w:lineRule="auto"/>
              <w:ind w:firstLine="23"/>
              <w:rPr>
                <w:rFonts w:ascii="Times New Roman" w:hAnsi="Times New Roman" w:cs="Times New Roman"/>
                <w:sz w:val="16"/>
                <w:szCs w:val="16"/>
              </w:rPr>
            </w:pPr>
            <w:r w:rsidRPr="00630C1C">
              <w:rPr>
                <w:rFonts w:ascii="Times New Roman" w:hAnsi="Times New Roman" w:cs="Times New Roman"/>
                <w:sz w:val="28"/>
              </w:rPr>
              <w:t>Повышение уровня профессиональной подготовки муниципальных служащих и соответствующих работников муниципальных учреждений</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Постоянно</w:t>
            </w:r>
          </w:p>
          <w:p w:rsidR="00630C1C" w:rsidRPr="00630C1C" w:rsidRDefault="00630C1C" w:rsidP="00F41C20">
            <w:pPr>
              <w:suppressLineNumbers/>
              <w:spacing w:line="240" w:lineRule="auto"/>
              <w:ind w:firstLine="14"/>
              <w:jc w:val="center"/>
              <w:rPr>
                <w:rFonts w:ascii="Times New Roman" w:hAnsi="Times New Roman" w:cs="Times New Roman"/>
                <w:sz w:val="28"/>
              </w:rPr>
            </w:pPr>
          </w:p>
          <w:p w:rsidR="00630C1C" w:rsidRPr="00630C1C" w:rsidRDefault="00630C1C" w:rsidP="00F41C20">
            <w:pPr>
              <w:suppressLineNumbers/>
              <w:spacing w:line="240" w:lineRule="auto"/>
              <w:ind w:firstLine="14"/>
              <w:jc w:val="center"/>
              <w:rPr>
                <w:rFonts w:ascii="Times New Roman" w:hAnsi="Times New Roman" w:cs="Times New Roman"/>
                <w:sz w:val="28"/>
              </w:rPr>
            </w:pP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постоянно</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Структурные подразделения администрации муниципального района</w:t>
            </w:r>
          </w:p>
          <w:p w:rsidR="00630C1C" w:rsidRPr="00630C1C" w:rsidRDefault="00630C1C" w:rsidP="00F41C20">
            <w:pPr>
              <w:suppressLineNumbers/>
              <w:spacing w:line="240" w:lineRule="auto"/>
              <w:ind w:firstLine="14"/>
              <w:jc w:val="center"/>
              <w:rPr>
                <w:rFonts w:ascii="Times New Roman" w:hAnsi="Times New Roman" w:cs="Times New Roman"/>
                <w:sz w:val="28"/>
              </w:rPr>
            </w:pP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11.</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Проведение ежегодной оценки показателей, характеризующих качество руководителей главных распорядителей бюджетных средств и муниципальных унитарных предприятий.</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 квартал</w:t>
            </w:r>
          </w:p>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Финансовое управление администрации муниципального района, отдел экономики администрации муниципального района</w:t>
            </w:r>
          </w:p>
        </w:tc>
      </w:tr>
      <w:tr w:rsidR="00630C1C" w:rsidRPr="00630C1C" w:rsidTr="00F41C20">
        <w:tc>
          <w:tcPr>
            <w:tcW w:w="15048" w:type="dxa"/>
            <w:gridSpan w:val="4"/>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i/>
                <w:sz w:val="16"/>
                <w:szCs w:val="16"/>
              </w:rPr>
            </w:pPr>
            <w:r w:rsidRPr="00630C1C">
              <w:rPr>
                <w:rFonts w:ascii="Times New Roman" w:hAnsi="Times New Roman" w:cs="Times New Roman"/>
                <w:b/>
                <w:i/>
                <w:sz w:val="28"/>
              </w:rPr>
              <w:t>Повышение эффективности предоставления бюджетных и муниципальных услуг</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12.</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16"/>
                <w:szCs w:val="16"/>
              </w:rPr>
            </w:pPr>
            <w:r w:rsidRPr="00630C1C">
              <w:rPr>
                <w:rFonts w:ascii="Times New Roman" w:hAnsi="Times New Roman" w:cs="Times New Roman"/>
                <w:sz w:val="28"/>
              </w:rPr>
              <w:t>Проведение оценки возможности изменения организационно-правовой формы муниципальных учреждений.</w:t>
            </w:r>
          </w:p>
          <w:p w:rsidR="00630C1C" w:rsidRPr="00630C1C" w:rsidRDefault="00630C1C" w:rsidP="00F41C20">
            <w:pPr>
              <w:suppressLineNumbers/>
              <w:spacing w:line="240" w:lineRule="auto"/>
              <w:rPr>
                <w:rFonts w:ascii="Times New Roman" w:hAnsi="Times New Roman" w:cs="Times New Roman"/>
                <w:sz w:val="16"/>
                <w:szCs w:val="16"/>
              </w:rPr>
            </w:pP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lang w:val="en-US"/>
              </w:rPr>
              <w:t>III</w:t>
            </w:r>
            <w:r w:rsidRPr="00630C1C">
              <w:rPr>
                <w:rFonts w:ascii="Times New Roman" w:hAnsi="Times New Roman" w:cs="Times New Roman"/>
                <w:sz w:val="28"/>
              </w:rPr>
              <w:t xml:space="preserve">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w:t>
            </w:r>
            <w:r w:rsidRPr="00630C1C">
              <w:rPr>
                <w:rFonts w:ascii="Times New Roman" w:hAnsi="Times New Roman" w:cs="Times New Roman"/>
                <w:sz w:val="28"/>
                <w:lang w:val="en-US"/>
              </w:rPr>
              <w:t>1</w:t>
            </w:r>
            <w:r w:rsidRPr="00630C1C">
              <w:rPr>
                <w:rFonts w:ascii="Times New Roman" w:hAnsi="Times New Roman" w:cs="Times New Roman"/>
                <w:sz w:val="28"/>
              </w:rPr>
              <w:t xml:space="preserve">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 xml:space="preserve">комитет администрации  по реализации федерального закона от 08 мая 2010г №83ФЗ, главные распорядители бюджетных </w:t>
            </w:r>
            <w:r w:rsidRPr="00630C1C">
              <w:rPr>
                <w:rFonts w:ascii="Times New Roman" w:hAnsi="Times New Roman" w:cs="Times New Roman"/>
                <w:sz w:val="28"/>
              </w:rPr>
              <w:lastRenderedPageBreak/>
              <w:t>средств</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lastRenderedPageBreak/>
              <w:t>13.</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16"/>
                <w:szCs w:val="16"/>
              </w:rPr>
            </w:pPr>
            <w:r w:rsidRPr="00630C1C">
              <w:rPr>
                <w:rFonts w:ascii="Times New Roman" w:hAnsi="Times New Roman" w:cs="Times New Roman"/>
                <w:sz w:val="28"/>
              </w:rPr>
              <w:t>Разработка Порядка изменения организационно-правовой формы муниципальных учреждений.</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lang w:val="en-US"/>
              </w:rPr>
              <w:t>III</w:t>
            </w:r>
            <w:r w:rsidRPr="00630C1C">
              <w:rPr>
                <w:rFonts w:ascii="Times New Roman" w:hAnsi="Times New Roman" w:cs="Times New Roman"/>
                <w:sz w:val="28"/>
              </w:rPr>
              <w:t xml:space="preserve">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главные распорядители бюджетных средств</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w:t>
            </w:r>
            <w:r w:rsidRPr="00630C1C">
              <w:rPr>
                <w:rFonts w:ascii="Times New Roman" w:hAnsi="Times New Roman" w:cs="Times New Roman"/>
                <w:sz w:val="28"/>
                <w:lang w:val="en-US"/>
              </w:rPr>
              <w:t>4</w:t>
            </w:r>
            <w:r w:rsidRPr="00630C1C">
              <w:rPr>
                <w:rFonts w:ascii="Times New Roman" w:hAnsi="Times New Roman" w:cs="Times New Roman"/>
                <w:sz w:val="28"/>
              </w:rPr>
              <w:t>.</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Составление плана изменения, организационно-правовой формы муниципальных учреждений.</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lang w:val="en-US"/>
              </w:rPr>
              <w:t xml:space="preserve">III </w:t>
            </w:r>
            <w:r w:rsidRPr="00630C1C">
              <w:rPr>
                <w:rFonts w:ascii="Times New Roman" w:hAnsi="Times New Roman" w:cs="Times New Roman"/>
                <w:sz w:val="28"/>
              </w:rPr>
              <w:t xml:space="preserve"> квартал 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 xml:space="preserve">Заместитель </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главы администрации по экономике</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15.</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 xml:space="preserve">Проведение сравнительной оценки потребности в предоставляемых бюджетных и муниципальных услугах </w:t>
            </w:r>
          </w:p>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 xml:space="preserve">и фактически предоставленных бюджетных и муниципальных услуг за последние три отчетных года </w:t>
            </w:r>
          </w:p>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и текущий финансовый год отдельно по видам услуг</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1</w:t>
            </w:r>
            <w:r w:rsidRPr="00630C1C">
              <w:rPr>
                <w:rFonts w:ascii="Times New Roman" w:hAnsi="Times New Roman" w:cs="Times New Roman"/>
                <w:sz w:val="28"/>
                <w:lang w:val="en-US"/>
              </w:rPr>
              <w:t>V</w:t>
            </w:r>
            <w:r w:rsidRPr="00630C1C">
              <w:rPr>
                <w:rFonts w:ascii="Times New Roman" w:hAnsi="Times New Roman" w:cs="Times New Roman"/>
                <w:sz w:val="28"/>
              </w:rPr>
              <w:t xml:space="preserve">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Отдел экономики администрации муниципального района,</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главные распорядители бюджетных средств</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16.</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Разработка Порядка мониторинга потребности в бюджетных и муниципальных услугах.</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1</w:t>
            </w:r>
            <w:r w:rsidRPr="00630C1C">
              <w:rPr>
                <w:rFonts w:ascii="Times New Roman" w:hAnsi="Times New Roman" w:cs="Times New Roman"/>
                <w:sz w:val="28"/>
                <w:lang w:val="en-US"/>
              </w:rPr>
              <w:t>V</w:t>
            </w:r>
            <w:r w:rsidRPr="00630C1C">
              <w:rPr>
                <w:rFonts w:ascii="Times New Roman" w:hAnsi="Times New Roman" w:cs="Times New Roman"/>
                <w:sz w:val="28"/>
              </w:rPr>
              <w:t xml:space="preserve">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 xml:space="preserve">Отдел экономики  администрации </w:t>
            </w:r>
            <w:proofErr w:type="gramStart"/>
            <w:r w:rsidRPr="00630C1C">
              <w:rPr>
                <w:rFonts w:ascii="Times New Roman" w:hAnsi="Times New Roman" w:cs="Times New Roman"/>
                <w:sz w:val="28"/>
              </w:rPr>
              <w:t>муниципального</w:t>
            </w:r>
            <w:proofErr w:type="gramEnd"/>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17.</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Инвентаризация состояния материально-технической базы муниципальных учреждений на соответствие требованиям к качеству предоставления бюджетных и муниципальных услуг.</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I</w:t>
            </w:r>
            <w:r w:rsidRPr="00630C1C">
              <w:rPr>
                <w:rFonts w:ascii="Times New Roman" w:hAnsi="Times New Roman" w:cs="Times New Roman"/>
                <w:sz w:val="28"/>
                <w:lang w:val="en-US"/>
              </w:rPr>
              <w:t xml:space="preserve"> V</w:t>
            </w:r>
            <w:r w:rsidRPr="00630C1C">
              <w:rPr>
                <w:rFonts w:ascii="Times New Roman" w:hAnsi="Times New Roman" w:cs="Times New Roman"/>
                <w:sz w:val="28"/>
              </w:rPr>
              <w:t xml:space="preserve">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 xml:space="preserve"> Отдел экономики администрации муниципального района, отдел имущественных  и земельных отношений администрации муниципального района, главные распорядители бюджетных средств</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18.</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Утверждение расчетно-нормативных затрат на оказание </w:t>
            </w:r>
            <w:r w:rsidRPr="00630C1C">
              <w:rPr>
                <w:rFonts w:ascii="Times New Roman" w:hAnsi="Times New Roman" w:cs="Times New Roman"/>
                <w:sz w:val="28"/>
              </w:rPr>
              <w:lastRenderedPageBreak/>
              <w:t>бюджетных и муниципальных услуг.</w:t>
            </w:r>
          </w:p>
          <w:p w:rsidR="00630C1C" w:rsidRPr="00630C1C" w:rsidRDefault="00630C1C" w:rsidP="00F41C20">
            <w:pPr>
              <w:suppressLineNumbers/>
              <w:spacing w:line="240" w:lineRule="auto"/>
              <w:ind w:firstLine="23"/>
              <w:rPr>
                <w:rFonts w:ascii="Times New Roman" w:hAnsi="Times New Roman" w:cs="Times New Roman"/>
                <w:sz w:val="28"/>
              </w:rPr>
            </w:pP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lastRenderedPageBreak/>
              <w:t>1</w:t>
            </w:r>
            <w:r w:rsidRPr="00630C1C">
              <w:rPr>
                <w:rFonts w:ascii="Times New Roman" w:hAnsi="Times New Roman" w:cs="Times New Roman"/>
                <w:sz w:val="28"/>
                <w:lang w:val="en-US"/>
              </w:rPr>
              <w:t>V</w:t>
            </w:r>
            <w:r w:rsidRPr="00630C1C">
              <w:rPr>
                <w:rFonts w:ascii="Times New Roman" w:hAnsi="Times New Roman" w:cs="Times New Roman"/>
                <w:sz w:val="28"/>
              </w:rPr>
              <w:t xml:space="preserve">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lastRenderedPageBreak/>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lastRenderedPageBreak/>
              <w:t xml:space="preserve">Главные распорядители </w:t>
            </w:r>
            <w:r w:rsidRPr="00630C1C">
              <w:rPr>
                <w:rFonts w:ascii="Times New Roman" w:hAnsi="Times New Roman" w:cs="Times New Roman"/>
                <w:sz w:val="28"/>
              </w:rPr>
              <w:lastRenderedPageBreak/>
              <w:t>бюджетных средств</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lastRenderedPageBreak/>
              <w:t>19.</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Мониторинг и </w:t>
            </w:r>
            <w:proofErr w:type="gramStart"/>
            <w:r w:rsidRPr="00630C1C">
              <w:rPr>
                <w:rFonts w:ascii="Times New Roman" w:hAnsi="Times New Roman" w:cs="Times New Roman"/>
                <w:sz w:val="28"/>
              </w:rPr>
              <w:t>контроль за</w:t>
            </w:r>
            <w:proofErr w:type="gramEnd"/>
            <w:r w:rsidRPr="00630C1C">
              <w:rPr>
                <w:rFonts w:ascii="Times New Roman" w:hAnsi="Times New Roman" w:cs="Times New Roman"/>
                <w:sz w:val="28"/>
              </w:rPr>
              <w:t xml:space="preserve"> исполнением муниципальных заданий на предоставление муниципальных услуг.</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Ежеквартально</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Главные распорядители бюджетных средств</w:t>
            </w:r>
          </w:p>
        </w:tc>
      </w:tr>
      <w:tr w:rsidR="00630C1C" w:rsidRPr="00630C1C" w:rsidTr="00F41C20">
        <w:tc>
          <w:tcPr>
            <w:tcW w:w="15048" w:type="dxa"/>
            <w:gridSpan w:val="4"/>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b/>
                <w:i/>
                <w:sz w:val="16"/>
                <w:szCs w:val="16"/>
              </w:rPr>
            </w:pPr>
            <w:r w:rsidRPr="00630C1C">
              <w:rPr>
                <w:rFonts w:ascii="Times New Roman" w:hAnsi="Times New Roman" w:cs="Times New Roman"/>
                <w:b/>
                <w:i/>
                <w:sz w:val="28"/>
              </w:rPr>
              <w:t>Развитие системы муниципального финансового контроля</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20.</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Координация развития и методологического обеспечения системы внутреннего финансового контроля, направленной на соблюдение всех процедур составления </w:t>
            </w:r>
          </w:p>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и исполнения бюджета, соблюдения административных регламентов, а также осуществление мер, направленных </w:t>
            </w:r>
          </w:p>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на повышение эффективности бюджетных расходов.</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1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Финансовое управление администрации муниципального района</w:t>
            </w:r>
          </w:p>
        </w:tc>
      </w:tr>
      <w:tr w:rsidR="00630C1C" w:rsidRPr="00630C1C" w:rsidTr="00F41C20">
        <w:tc>
          <w:tcPr>
            <w:tcW w:w="15048" w:type="dxa"/>
            <w:gridSpan w:val="4"/>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b/>
                <w:i/>
                <w:sz w:val="16"/>
                <w:szCs w:val="16"/>
              </w:rPr>
            </w:pPr>
            <w:r w:rsidRPr="00630C1C">
              <w:rPr>
                <w:rFonts w:ascii="Times New Roman" w:hAnsi="Times New Roman" w:cs="Times New Roman"/>
                <w:b/>
                <w:i/>
                <w:sz w:val="28"/>
              </w:rPr>
              <w:t>Развитие информационной системы управления муниципальными финансами</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21.</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Публикация информации в печатных изданиях </w:t>
            </w:r>
          </w:p>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и в сети Интернет:</w:t>
            </w:r>
          </w:p>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о результатах оценки потребности в предоставлении бюджетных и муниципальных услуг и требованиях к их качеству;</w:t>
            </w:r>
          </w:p>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 о результатах мониторинга и </w:t>
            </w:r>
            <w:proofErr w:type="gramStart"/>
            <w:r w:rsidRPr="00630C1C">
              <w:rPr>
                <w:rFonts w:ascii="Times New Roman" w:hAnsi="Times New Roman" w:cs="Times New Roman"/>
                <w:sz w:val="28"/>
              </w:rPr>
              <w:t>контроля за</w:t>
            </w:r>
            <w:proofErr w:type="gramEnd"/>
            <w:r w:rsidRPr="00630C1C">
              <w:rPr>
                <w:rFonts w:ascii="Times New Roman" w:hAnsi="Times New Roman" w:cs="Times New Roman"/>
                <w:sz w:val="28"/>
              </w:rPr>
              <w:t xml:space="preserve"> исполнением муниципальных заданий;</w:t>
            </w:r>
          </w:p>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xml:space="preserve">- отчеты о ходе реализации ведомственных и долгосрочных целевых программ и рейтинги их </w:t>
            </w:r>
            <w:r w:rsidRPr="00630C1C">
              <w:rPr>
                <w:rFonts w:ascii="Times New Roman" w:hAnsi="Times New Roman" w:cs="Times New Roman"/>
                <w:sz w:val="28"/>
              </w:rPr>
              <w:lastRenderedPageBreak/>
              <w:t>эффективности;</w:t>
            </w:r>
          </w:p>
          <w:p w:rsidR="00630C1C" w:rsidRPr="00630C1C" w:rsidRDefault="00630C1C" w:rsidP="00F41C20">
            <w:pPr>
              <w:suppressLineNumbers/>
              <w:spacing w:line="240" w:lineRule="auto"/>
              <w:ind w:firstLine="23"/>
              <w:rPr>
                <w:rFonts w:ascii="Times New Roman" w:hAnsi="Times New Roman" w:cs="Times New Roman"/>
                <w:sz w:val="28"/>
              </w:rPr>
            </w:pPr>
            <w:r w:rsidRPr="00630C1C">
              <w:rPr>
                <w:rFonts w:ascii="Times New Roman" w:hAnsi="Times New Roman" w:cs="Times New Roman"/>
                <w:sz w:val="28"/>
              </w:rPr>
              <w:t>- ежегодные рейтинги и оценка деятельности руководителей главных распорядителей бюджетных средств и муниципальных унитарных предприятий.</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lastRenderedPageBreak/>
              <w:t>1</w:t>
            </w:r>
            <w:r w:rsidRPr="00630C1C">
              <w:rPr>
                <w:rFonts w:ascii="Times New Roman" w:hAnsi="Times New Roman" w:cs="Times New Roman"/>
                <w:sz w:val="28"/>
                <w:lang w:val="en-US"/>
              </w:rPr>
              <w:t>V</w:t>
            </w:r>
            <w:r w:rsidRPr="00630C1C">
              <w:rPr>
                <w:rFonts w:ascii="Times New Roman" w:hAnsi="Times New Roman" w:cs="Times New Roman"/>
                <w:sz w:val="28"/>
              </w:rPr>
              <w:t xml:space="preserve">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Отдел экономики администрации муниципального района,</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главные распорядители бюджетных средств</w:t>
            </w:r>
          </w:p>
        </w:tc>
      </w:tr>
      <w:tr w:rsidR="00630C1C" w:rsidRPr="00630C1C" w:rsidTr="00F41C20">
        <w:tc>
          <w:tcPr>
            <w:tcW w:w="15048" w:type="dxa"/>
            <w:gridSpan w:val="4"/>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b/>
                <w:i/>
                <w:sz w:val="16"/>
                <w:szCs w:val="16"/>
              </w:rPr>
            </w:pPr>
            <w:r w:rsidRPr="00630C1C">
              <w:rPr>
                <w:rFonts w:ascii="Times New Roman" w:hAnsi="Times New Roman" w:cs="Times New Roman"/>
                <w:b/>
                <w:i/>
                <w:sz w:val="28"/>
              </w:rPr>
              <w:lastRenderedPageBreak/>
              <w:t>Организация реализации Программы</w:t>
            </w:r>
          </w:p>
        </w:tc>
      </w:tr>
      <w:tr w:rsidR="00630C1C" w:rsidRPr="00630C1C" w:rsidTr="00F41C20">
        <w:tc>
          <w:tcPr>
            <w:tcW w:w="828"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jc w:val="center"/>
              <w:rPr>
                <w:rFonts w:ascii="Times New Roman" w:hAnsi="Times New Roman" w:cs="Times New Roman"/>
                <w:sz w:val="28"/>
              </w:rPr>
            </w:pPr>
            <w:r w:rsidRPr="00630C1C">
              <w:rPr>
                <w:rFonts w:ascii="Times New Roman" w:hAnsi="Times New Roman" w:cs="Times New Roman"/>
                <w:sz w:val="28"/>
              </w:rPr>
              <w:t>22.</w:t>
            </w:r>
          </w:p>
        </w:tc>
        <w:tc>
          <w:tcPr>
            <w:tcW w:w="7380"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rPr>
                <w:rFonts w:ascii="Times New Roman" w:hAnsi="Times New Roman" w:cs="Times New Roman"/>
                <w:sz w:val="28"/>
              </w:rPr>
            </w:pPr>
            <w:r w:rsidRPr="00630C1C">
              <w:rPr>
                <w:rFonts w:ascii="Times New Roman" w:hAnsi="Times New Roman" w:cs="Times New Roman"/>
                <w:sz w:val="28"/>
              </w:rPr>
              <w:t>Разработка отраслевых планов повышения эффективности бюджетных расходов и качества финансового управления</w:t>
            </w:r>
          </w:p>
        </w:tc>
        <w:tc>
          <w:tcPr>
            <w:tcW w:w="2464"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I квартал</w:t>
            </w:r>
          </w:p>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2011 г.</w:t>
            </w:r>
          </w:p>
        </w:tc>
        <w:tc>
          <w:tcPr>
            <w:tcW w:w="4376" w:type="dxa"/>
            <w:tcBorders>
              <w:top w:val="single" w:sz="4" w:space="0" w:color="auto"/>
              <w:left w:val="single" w:sz="4" w:space="0" w:color="auto"/>
              <w:bottom w:val="single" w:sz="4" w:space="0" w:color="auto"/>
              <w:right w:val="single" w:sz="4" w:space="0" w:color="auto"/>
            </w:tcBorders>
          </w:tcPr>
          <w:p w:rsidR="00630C1C" w:rsidRPr="00630C1C" w:rsidRDefault="00630C1C" w:rsidP="00F41C20">
            <w:pPr>
              <w:suppressLineNumbers/>
              <w:spacing w:line="240" w:lineRule="auto"/>
              <w:ind w:firstLine="14"/>
              <w:jc w:val="center"/>
              <w:rPr>
                <w:rFonts w:ascii="Times New Roman" w:hAnsi="Times New Roman" w:cs="Times New Roman"/>
                <w:sz w:val="28"/>
              </w:rPr>
            </w:pPr>
            <w:r w:rsidRPr="00630C1C">
              <w:rPr>
                <w:rFonts w:ascii="Times New Roman" w:hAnsi="Times New Roman" w:cs="Times New Roman"/>
                <w:sz w:val="28"/>
              </w:rPr>
              <w:t>Главные распорядители бюджетных средств</w:t>
            </w:r>
          </w:p>
        </w:tc>
      </w:tr>
    </w:tbl>
    <w:p w:rsidR="00630C1C" w:rsidRPr="00630C1C" w:rsidRDefault="00630C1C" w:rsidP="00630C1C">
      <w:pPr>
        <w:spacing w:line="240" w:lineRule="auto"/>
        <w:rPr>
          <w:rFonts w:ascii="Times New Roman" w:hAnsi="Times New Roman" w:cs="Times New Roman"/>
          <w:noProof/>
          <w:sz w:val="28"/>
          <w:szCs w:val="28"/>
        </w:rPr>
      </w:pPr>
    </w:p>
    <w:p w:rsidR="00630C1C" w:rsidRPr="00630C1C" w:rsidRDefault="00630C1C" w:rsidP="00630C1C">
      <w:pPr>
        <w:spacing w:line="240" w:lineRule="auto"/>
        <w:rPr>
          <w:rFonts w:ascii="Times New Roman" w:hAnsi="Times New Roman" w:cs="Times New Roman"/>
          <w:noProof/>
          <w:sz w:val="28"/>
          <w:szCs w:val="28"/>
        </w:rPr>
      </w:pPr>
    </w:p>
    <w:p w:rsidR="00630C1C" w:rsidRPr="00630C1C" w:rsidRDefault="00630C1C" w:rsidP="00630C1C">
      <w:pPr>
        <w:spacing w:line="240" w:lineRule="auto"/>
        <w:rPr>
          <w:rFonts w:ascii="Times New Roman" w:hAnsi="Times New Roman" w:cs="Times New Roman"/>
          <w:noProof/>
          <w:sz w:val="28"/>
          <w:szCs w:val="28"/>
        </w:rPr>
      </w:pPr>
    </w:p>
    <w:p w:rsidR="00630C1C" w:rsidRPr="00630C1C" w:rsidRDefault="00630C1C" w:rsidP="00630C1C">
      <w:pPr>
        <w:spacing w:line="240" w:lineRule="auto"/>
        <w:rPr>
          <w:rFonts w:ascii="Times New Roman" w:hAnsi="Times New Roman" w:cs="Times New Roman"/>
          <w:noProof/>
          <w:sz w:val="28"/>
          <w:szCs w:val="28"/>
        </w:rPr>
      </w:pPr>
    </w:p>
    <w:p w:rsidR="00630C1C" w:rsidRPr="00630C1C" w:rsidRDefault="00630C1C" w:rsidP="00630C1C">
      <w:pPr>
        <w:spacing w:line="240" w:lineRule="auto"/>
        <w:rPr>
          <w:rFonts w:ascii="Times New Roman" w:hAnsi="Times New Roman" w:cs="Times New Roman"/>
          <w:noProof/>
          <w:sz w:val="28"/>
          <w:szCs w:val="28"/>
        </w:rPr>
      </w:pPr>
    </w:p>
    <w:p w:rsidR="00BE498E" w:rsidRPr="00630C1C" w:rsidRDefault="00BE498E">
      <w:pPr>
        <w:rPr>
          <w:rFonts w:ascii="Times New Roman" w:hAnsi="Times New Roman" w:cs="Times New Roman"/>
        </w:rPr>
      </w:pPr>
    </w:p>
    <w:sectPr w:rsidR="00BE498E" w:rsidRPr="00630C1C" w:rsidSect="00630C1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630C1C"/>
    <w:rsid w:val="000266E0"/>
    <w:rsid w:val="001019AE"/>
    <w:rsid w:val="00630C1C"/>
    <w:rsid w:val="009E19B7"/>
    <w:rsid w:val="00BE498E"/>
    <w:rsid w:val="00C909E5"/>
    <w:rsid w:val="00CC2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30C1C"/>
    <w:rPr>
      <w:b/>
      <w:bCs/>
    </w:rPr>
  </w:style>
  <w:style w:type="paragraph" w:customStyle="1" w:styleId="zag">
    <w:name w:val="zag"/>
    <w:basedOn w:val="a"/>
    <w:rsid w:val="00630C1C"/>
    <w:pPr>
      <w:spacing w:before="100" w:beforeAutospacing="1" w:after="100" w:afterAutospacing="1" w:line="240" w:lineRule="auto"/>
    </w:pPr>
    <w:rPr>
      <w:rFonts w:ascii="Times New Roman" w:eastAsia="Times New Roman" w:hAnsi="Times New Roman" w:cs="Times New Roman"/>
      <w:sz w:val="27"/>
      <w:szCs w:val="27"/>
    </w:rPr>
  </w:style>
  <w:style w:type="paragraph" w:styleId="a4">
    <w:name w:val="Balloon Text"/>
    <w:basedOn w:val="a"/>
    <w:link w:val="a5"/>
    <w:uiPriority w:val="99"/>
    <w:semiHidden/>
    <w:unhideWhenUsed/>
    <w:rsid w:val="00630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0C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53CC-822C-41F7-A576-5CA064C3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3781</Words>
  <Characters>21557</Characters>
  <Application>Microsoft Office Word</Application>
  <DocSecurity>0</DocSecurity>
  <Lines>179</Lines>
  <Paragraphs>50</Paragraphs>
  <ScaleCrop>false</ScaleCrop>
  <Company>Администрация</Company>
  <LinksUpToDate>false</LinksUpToDate>
  <CharactersWithSpaces>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dcterms:created xsi:type="dcterms:W3CDTF">2011-06-09T05:16:00Z</dcterms:created>
  <dcterms:modified xsi:type="dcterms:W3CDTF">2011-06-10T07:13:00Z</dcterms:modified>
</cp:coreProperties>
</file>