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1B" w:rsidRPr="00192C1B" w:rsidRDefault="00192C1B" w:rsidP="0019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2C1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92C1B" w:rsidRPr="00192C1B" w:rsidRDefault="00192C1B" w:rsidP="0019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92C1B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192C1B" w:rsidRPr="00192C1B" w:rsidRDefault="00192C1B" w:rsidP="0019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C1B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192C1B" w:rsidRPr="00192C1B" w:rsidRDefault="00192C1B" w:rsidP="0019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C1B">
        <w:rPr>
          <w:rFonts w:ascii="Times New Roman" w:hAnsi="Times New Roman" w:cs="Times New Roman"/>
          <w:sz w:val="24"/>
          <w:szCs w:val="24"/>
        </w:rPr>
        <w:t>от 28 декабря 2024 года № 833</w:t>
      </w:r>
    </w:p>
    <w:p w:rsidR="00192C1B" w:rsidRDefault="00192C1B" w:rsidP="00192C1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E93" w:rsidRPr="00765F7A" w:rsidRDefault="004E1E93" w:rsidP="004E1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7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BF4CF0" w:rsidRPr="00BF4CF0" w:rsidRDefault="004E1E93" w:rsidP="004E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5F7A">
        <w:rPr>
          <w:rFonts w:ascii="Times New Roman" w:hAnsi="Times New Roman" w:cs="Times New Roman"/>
          <w:b/>
          <w:sz w:val="28"/>
          <w:szCs w:val="28"/>
        </w:rPr>
        <w:t>КУЛЬТУРА ЛЫСОГОРСКОГО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Культура должна играть основополагающую роль в социально-экономическом развитии района, так как призвана обеспечить формирование человеческого капитала, достойный уровень и качество жизни населения.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Муниципальная политика в сфере культуры в районе направлена на обеспечение конституционных прав граждан на доступ к культурным ценностям, созданию, сохранению и освоению культурных ценностей, реализацию культурного и духовного потенциала каждой личности и общества.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В целях сохранения и развития культурного пространства Лысогорского района, а также улучшения состояния отрасли культуры в долгосрочной перспективе, разработана муниципальная программа.</w:t>
      </w:r>
    </w:p>
    <w:p w:rsidR="002C6EF3" w:rsidRPr="00427157" w:rsidRDefault="002C6EF3" w:rsidP="00427157">
      <w:pPr>
        <w:pStyle w:val="ConsPlusNormal"/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4E1E93" w:rsidRPr="004E1E93" w:rsidRDefault="004E1E93" w:rsidP="004E1E9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4E1E93">
        <w:rPr>
          <w:sz w:val="28"/>
          <w:szCs w:val="28"/>
        </w:rPr>
        <w:t>Определены приоритеты Программы.</w:t>
      </w:r>
    </w:p>
    <w:p w:rsidR="00427157" w:rsidRPr="00427157" w:rsidRDefault="00C117CF" w:rsidP="00C117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1144">
        <w:rPr>
          <w:sz w:val="28"/>
          <w:szCs w:val="28"/>
        </w:rPr>
        <w:t>Задача</w:t>
      </w:r>
      <w:r w:rsidR="004E1E93" w:rsidRPr="00AA1144">
        <w:rPr>
          <w:sz w:val="28"/>
          <w:szCs w:val="28"/>
        </w:rPr>
        <w:t xml:space="preserve"> 1</w:t>
      </w:r>
      <w:r w:rsidR="004E1E93" w:rsidRPr="004E1E93">
        <w:rPr>
          <w:sz w:val="28"/>
          <w:szCs w:val="28"/>
        </w:rPr>
        <w:t xml:space="preserve">: </w:t>
      </w:r>
      <w:r w:rsidR="00427157" w:rsidRPr="00427157">
        <w:rPr>
          <w:sz w:val="28"/>
          <w:szCs w:val="28"/>
        </w:rPr>
        <w:t>сохранение и развитие культурного пространства района</w:t>
      </w:r>
      <w:r>
        <w:rPr>
          <w:sz w:val="28"/>
          <w:szCs w:val="28"/>
        </w:rPr>
        <w:t>,</w:t>
      </w:r>
      <w:r w:rsidR="00427157" w:rsidRPr="00427157">
        <w:rPr>
          <w:sz w:val="28"/>
          <w:szCs w:val="28"/>
        </w:rPr>
        <w:t xml:space="preserve"> сохранение культурного и исторического наследия района. Решение данной задачи предполагается осуществлять в рамках реализации следующих подпрограмм: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подпрограммы 1"Библиотеки";</w:t>
      </w:r>
    </w:p>
    <w:p w:rsidR="00427157" w:rsidRDefault="00192C1B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84" w:history="1">
        <w:r w:rsidR="00427157" w:rsidRPr="00427157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="00427157" w:rsidRPr="00427157">
        <w:rPr>
          <w:rFonts w:ascii="Times New Roman" w:hAnsi="Times New Roman" w:cs="Times New Roman"/>
          <w:sz w:val="28"/>
          <w:szCs w:val="28"/>
        </w:rPr>
        <w:t>2 "Культурно-досуговые учреждения";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57">
        <w:rPr>
          <w:rFonts w:ascii="Times New Roman" w:hAnsi="Times New Roman" w:cs="Times New Roman"/>
          <w:sz w:val="28"/>
          <w:szCs w:val="28"/>
        </w:rPr>
        <w:t>Сфера  культуры</w:t>
      </w:r>
      <w:proofErr w:type="gramEnd"/>
      <w:r w:rsidRPr="00427157">
        <w:rPr>
          <w:rFonts w:ascii="Times New Roman" w:hAnsi="Times New Roman" w:cs="Times New Roman"/>
          <w:sz w:val="28"/>
          <w:szCs w:val="28"/>
        </w:rPr>
        <w:t xml:space="preserve"> района представлена учреждениями: библиотеки, культурно-досуговые учреждения . По состоянию на начало 2025 года сфера культуры включает 2 учреждения культуры (юридических лица).</w:t>
      </w:r>
    </w:p>
    <w:p w:rsidR="00427157" w:rsidRPr="00427157" w:rsidRDefault="00427157" w:rsidP="00427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На муниципальной охране находятся - 13 памятников культурного наследия, в том числе: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памятники архитектуры - 8 единиц;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памятники археологии - 5 единиц;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В их числе 13 объекта имеют - местное (муниципальное) значение.</w:t>
      </w: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157" w:rsidRPr="00427157" w:rsidRDefault="00C117CF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144">
        <w:rPr>
          <w:rFonts w:ascii="Times New Roman" w:hAnsi="Times New Roman" w:cs="Times New Roman"/>
          <w:sz w:val="28"/>
          <w:szCs w:val="28"/>
        </w:rPr>
        <w:t>Задача 2:</w:t>
      </w:r>
      <w:r w:rsidR="00427157" w:rsidRPr="00AA1144">
        <w:rPr>
          <w:rFonts w:ascii="Times New Roman" w:hAnsi="Times New Roman" w:cs="Times New Roman"/>
          <w:sz w:val="28"/>
          <w:szCs w:val="28"/>
        </w:rPr>
        <w:t xml:space="preserve"> </w:t>
      </w:r>
      <w:r w:rsidR="00427157" w:rsidRPr="0042715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ценностям, участию в культурной жизни и реализация их творческого потенциала. Решение данной задачи предполагается осуществлять в рамках реализации следующих подпрограмм:</w:t>
      </w:r>
    </w:p>
    <w:p w:rsidR="00427157" w:rsidRPr="00427157" w:rsidRDefault="00192C1B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03" w:history="1">
        <w:r w:rsidR="00427157" w:rsidRPr="00427157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="00427157" w:rsidRPr="00427157">
        <w:rPr>
          <w:rFonts w:ascii="Times New Roman" w:hAnsi="Times New Roman" w:cs="Times New Roman"/>
          <w:sz w:val="28"/>
          <w:szCs w:val="28"/>
        </w:rPr>
        <w:t>1 "Библиотеки";</w:t>
      </w:r>
    </w:p>
    <w:p w:rsidR="00427157" w:rsidRPr="00427157" w:rsidRDefault="00192C1B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84" w:history="1">
        <w:r w:rsidR="00427157" w:rsidRPr="00427157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="00427157" w:rsidRPr="00427157">
        <w:rPr>
          <w:rFonts w:ascii="Times New Roman" w:hAnsi="Times New Roman" w:cs="Times New Roman"/>
          <w:sz w:val="28"/>
          <w:szCs w:val="28"/>
        </w:rPr>
        <w:t>2 "Культурно-досуговые учреждения";</w:t>
      </w:r>
    </w:p>
    <w:p w:rsid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C117CF" w:rsidRPr="00FA3DC7" w:rsidTr="00C117CF">
        <w:tc>
          <w:tcPr>
            <w:tcW w:w="7179" w:type="dxa"/>
          </w:tcPr>
          <w:p w:rsidR="00C117CF" w:rsidRPr="00C117CF" w:rsidRDefault="00C117CF" w:rsidP="00C117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удовлетворенности населения качеством предоставления </w:t>
            </w:r>
            <w:r w:rsidRPr="00C11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услуг в сфере культуры </w:t>
            </w:r>
          </w:p>
        </w:tc>
      </w:tr>
      <w:tr w:rsidR="00C117CF" w:rsidRPr="00FA3DC7" w:rsidTr="00C117CF">
        <w:tc>
          <w:tcPr>
            <w:tcW w:w="7179" w:type="dxa"/>
          </w:tcPr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населения; </w:t>
            </w:r>
          </w:p>
          <w:p w:rsidR="00C117CF" w:rsidRDefault="00C117CF" w:rsidP="00C11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Задача 3:</w:t>
            </w:r>
            <w:r w:rsidRPr="0042715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устойчивого развития сферы культуры. </w:t>
            </w:r>
          </w:p>
          <w:p w:rsidR="00C117CF" w:rsidRPr="00427157" w:rsidRDefault="00C117CF" w:rsidP="00C11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57">
              <w:rPr>
                <w:rFonts w:ascii="Times New Roman" w:hAnsi="Times New Roman" w:cs="Times New Roman"/>
                <w:sz w:val="28"/>
                <w:szCs w:val="28"/>
              </w:rPr>
              <w:t>Решение данной задачи предполагается осуществлять в рамках реализации следующих подпрограмм:</w:t>
            </w:r>
          </w:p>
          <w:p w:rsidR="00C117CF" w:rsidRPr="00427157" w:rsidRDefault="00C117CF" w:rsidP="00C11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57">
              <w:rPr>
                <w:rFonts w:ascii="Times New Roman" w:hAnsi="Times New Roman" w:cs="Times New Roman"/>
                <w:sz w:val="28"/>
                <w:szCs w:val="28"/>
              </w:rPr>
              <w:t>подпрограммы 1"Библиотеки";</w:t>
            </w:r>
          </w:p>
          <w:p w:rsidR="00C117CF" w:rsidRDefault="00192C1B" w:rsidP="00C11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784" w:history="1">
              <w:r w:rsidR="00C117CF" w:rsidRPr="00427157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подпрограммы </w:t>
              </w:r>
            </w:hyperlink>
            <w:r w:rsidR="00C117CF" w:rsidRPr="00427157">
              <w:rPr>
                <w:rFonts w:ascii="Times New Roman" w:hAnsi="Times New Roman" w:cs="Times New Roman"/>
                <w:sz w:val="28"/>
                <w:szCs w:val="28"/>
              </w:rPr>
              <w:t>2 "</w:t>
            </w:r>
            <w:r w:rsidR="00C117CF">
              <w:rPr>
                <w:rFonts w:ascii="Times New Roman" w:hAnsi="Times New Roman" w:cs="Times New Roman"/>
                <w:sz w:val="28"/>
                <w:szCs w:val="28"/>
              </w:rPr>
              <w:t>Культурно-досуговые учреждения"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отрасли;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>развитие самодеятельного художественного творчества;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>стимулирование потребления культурных благ;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>поддержка разнообразия национальных культур народов района на основе взаимной терпимости и самоуважения, развития межнациональных культурных связей;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7CF">
              <w:rPr>
                <w:rFonts w:ascii="Times New Roman" w:hAnsi="Times New Roman" w:cs="Times New Roman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7CF" w:rsidRPr="00C117CF" w:rsidRDefault="00C117CF" w:rsidP="002F1B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7CF" w:rsidRDefault="00C117CF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157" w:rsidRPr="00427157" w:rsidRDefault="00427157" w:rsidP="00427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157" w:rsidRPr="004E1E93" w:rsidRDefault="00427157" w:rsidP="004E1E9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E1E93" w:rsidRPr="004E1E93" w:rsidRDefault="004E1E93" w:rsidP="004E1E93">
      <w:pPr>
        <w:jc w:val="both"/>
        <w:rPr>
          <w:sz w:val="28"/>
          <w:szCs w:val="28"/>
        </w:rPr>
      </w:pPr>
    </w:p>
    <w:p w:rsidR="00BF4CF0" w:rsidRPr="004E1E93" w:rsidRDefault="00BF4CF0" w:rsidP="004E1E93">
      <w:pPr>
        <w:jc w:val="both"/>
        <w:rPr>
          <w:sz w:val="28"/>
          <w:szCs w:val="28"/>
        </w:rPr>
      </w:pPr>
    </w:p>
    <w:p w:rsidR="00BF4CF0" w:rsidRDefault="00BF4CF0"/>
    <w:p w:rsidR="00BF4CF0" w:rsidRDefault="00BF4CF0"/>
    <w:p w:rsidR="004E1E93" w:rsidRDefault="004E1E93"/>
    <w:p w:rsidR="00C117CF" w:rsidRDefault="00C117CF"/>
    <w:p w:rsidR="004E1E93" w:rsidRDefault="004E1E93"/>
    <w:p w:rsidR="004E1E93" w:rsidRDefault="004E1E93"/>
    <w:p w:rsidR="00BF4CF0" w:rsidRPr="00BF4CF0" w:rsidRDefault="00BF4CF0" w:rsidP="00BF4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BF4CF0" w:rsidRPr="00BF4CF0" w:rsidRDefault="00BF4CF0" w:rsidP="00BF4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Порядку</w:t>
      </w: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 </w:t>
      </w:r>
      <w:r w:rsidRPr="00BF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принятии решений</w:t>
      </w:r>
    </w:p>
    <w:p w:rsidR="00BF4CF0" w:rsidRPr="00BF4CF0" w:rsidRDefault="00BF4CF0" w:rsidP="00BF4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разработке муниципальных программ </w:t>
      </w:r>
    </w:p>
    <w:p w:rsidR="00BF4CF0" w:rsidRPr="00BF4CF0" w:rsidRDefault="00BF4CF0" w:rsidP="00BF4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формирования, реализации, мониторинга</w:t>
      </w:r>
    </w:p>
    <w:p w:rsidR="00BF4CF0" w:rsidRPr="00BF4CF0" w:rsidRDefault="00BF4CF0" w:rsidP="00BF4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оценки эффективности муниципальных </w:t>
      </w:r>
    </w:p>
    <w:p w:rsidR="00BF4CF0" w:rsidRPr="00BF4CF0" w:rsidRDefault="00BF4CF0" w:rsidP="00BF4C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муниципального образования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</w:t>
      </w:r>
      <w:r w:rsidR="00E1425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Культура Лысогорского района»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</w:p>
    <w:bookmarkEnd w:id="1"/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35E8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Е.А., заместитель главы района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35E8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D34E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8B" w:rsidRPr="00FA3DC7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E8B" w:rsidRPr="00FA3DC7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МБУК «Лысогорская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межпоселенческая центральная библиотека»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8A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35E8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35E8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пространства района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8B" w:rsidRPr="00FA3DC7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Подпрограмма 1"Библиотеки";</w:t>
            </w:r>
          </w:p>
          <w:p w:rsidR="00BF4CF0" w:rsidRPr="00BF4CF0" w:rsidRDefault="00C35E8B" w:rsidP="00C3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"Культурно-досуговые учреждения";</w:t>
            </w:r>
          </w:p>
        </w:tc>
      </w:tr>
      <w:tr w:rsidR="00BF4CF0" w:rsidRPr="00BF4CF0" w:rsidTr="00C35E8B">
        <w:trPr>
          <w:trHeight w:val="654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BF4CF0" w:rsidP="008A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BF4CF0" w:rsidRDefault="00ED3504" w:rsidP="00ED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110 817,7</w:t>
            </w:r>
            <w:r w:rsidR="00853892" w:rsidRPr="00C7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B219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85 649,7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B219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2 904,</w:t>
            </w:r>
            <w:r w:rsidR="002F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B219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21 138,</w:t>
            </w:r>
            <w:r w:rsidR="002F1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85389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1125,0</w:t>
            </w:r>
          </w:p>
        </w:tc>
      </w:tr>
      <w:tr w:rsidR="00BF4CF0" w:rsidRPr="00BF4CF0" w:rsidTr="00C35E8B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обслуженного населения учреждениями сферы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нестационарными формами и 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электронном виде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319,02 </w:t>
            </w:r>
            <w:r w:rsidR="004643B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в 2025 году, до 340,77 тыс. человек в 2026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362,26 тыс. человек в 2027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35E8B" w:rsidRPr="00C56E9D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5 % в 2025 году, до 14,8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%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15,1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%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E9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35E8B" w:rsidRPr="000F47F0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 100 % в 2026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35E8B" w:rsidRPr="000F47F0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льтурного наследия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(муниципального) значения 100 % к 2026</w:t>
            </w:r>
            <w:r w:rsidRPr="000F47F0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труда, в целях реализации указа президента от 7 мая 2012 года №597 «О мероприятиях по реализации государственной социальной политики»:</w:t>
            </w: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работникам муниципальных учреждений культуры - до 100% от планируемого среднемесячного дохода от трудовой деятельности по области;</w:t>
            </w: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-работникам библиотек – до 100% от планируемого среднемесячного дохода от трудовой деятельности по области.</w:t>
            </w:r>
          </w:p>
          <w:p w:rsidR="00C35E8B" w:rsidRDefault="00C35E8B" w:rsidP="00C35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F0" w:rsidRPr="00BF4CF0" w:rsidRDefault="00C35E8B" w:rsidP="00C3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отработку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 нормы рабочего времени и выполнение нормы труда (трудовых обязанностей) ниже минимального размера оплаты труда – 0 человек</w:t>
            </w:r>
          </w:p>
        </w:tc>
      </w:tr>
    </w:tbl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99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запятой).</w:t>
      </w:r>
    </w:p>
    <w:bookmarkEnd w:id="2"/>
    <w:p w:rsidR="00BF4CF0" w:rsidRDefault="00BF4CF0"/>
    <w:p w:rsidR="00BF4CF0" w:rsidRDefault="00BF4CF0"/>
    <w:p w:rsidR="00BF4CF0" w:rsidRDefault="00BF4CF0"/>
    <w:p w:rsidR="00BF4CF0" w:rsidRDefault="00BF4CF0"/>
    <w:p w:rsidR="00BF4CF0" w:rsidRDefault="00BF4CF0"/>
    <w:p w:rsidR="00BF4CF0" w:rsidRDefault="00BF4CF0"/>
    <w:p w:rsidR="00BF4CF0" w:rsidRDefault="00BF4CF0"/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BF4C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098"/>
        <w:gridCol w:w="5103"/>
      </w:tblGrid>
      <w:tr w:rsidR="00BF4CF0" w:rsidRPr="00BF4CF0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BF4CF0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BF4CF0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709"/>
        <w:gridCol w:w="965"/>
        <w:gridCol w:w="58"/>
        <w:gridCol w:w="962"/>
        <w:gridCol w:w="992"/>
        <w:gridCol w:w="1276"/>
        <w:gridCol w:w="2126"/>
        <w:gridCol w:w="1841"/>
        <w:gridCol w:w="1556"/>
        <w:gridCol w:w="1694"/>
      </w:tblGrid>
      <w:tr w:rsidR="00BF4CF0" w:rsidRPr="00BF4CF0" w:rsidTr="00733CF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цели/показателя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которым предусмотрено включение данного показателя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показателями национальных целей государственной программы (маркировка)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4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</w:tr>
      <w:tr w:rsidR="00553748" w:rsidRPr="00BF4CF0" w:rsidTr="00733CF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F0" w:rsidRPr="00BF4CF0" w:rsidTr="00553748">
        <w:tc>
          <w:tcPr>
            <w:tcW w:w="1501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F4CF0" w:rsidRPr="00BF4CF0" w:rsidRDefault="00BF4CF0" w:rsidP="002814C6">
            <w:pPr>
              <w:pStyle w:val="formattex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BF4CF0">
              <w:t xml:space="preserve">Цель муниципальной </w:t>
            </w:r>
            <w:r w:rsidRPr="001756E1">
              <w:t>программы</w:t>
            </w:r>
            <w:r w:rsidR="002814C6">
              <w:t>:</w:t>
            </w:r>
            <w:r w:rsidRPr="001756E1">
              <w:t xml:space="preserve"> </w:t>
            </w:r>
            <w:r w:rsidR="002814C6" w:rsidRPr="00FA3DC7">
              <w:t>сохранение и развитие культурного пространства района</w:t>
            </w:r>
          </w:p>
        </w:tc>
      </w:tr>
      <w:tr w:rsidR="00553748" w:rsidRPr="00BF4CF0" w:rsidTr="00733CF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202B36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3748" w:rsidRPr="000F47F0">
              <w:rPr>
                <w:rFonts w:ascii="Times New Roman" w:hAnsi="Times New Roman" w:cs="Times New Roman"/>
                <w:sz w:val="24"/>
                <w:szCs w:val="24"/>
              </w:rPr>
              <w:t>оличество обслуженного населения учреждениями сферы культуры,</w:t>
            </w:r>
            <w:r w:rsidR="0055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48" w:rsidRPr="00C56E9D">
              <w:rPr>
                <w:rFonts w:ascii="Times New Roman" w:hAnsi="Times New Roman" w:cs="Times New Roman"/>
                <w:sz w:val="24"/>
                <w:szCs w:val="24"/>
              </w:rPr>
              <w:t>в том числе нестационарными формами и в электронном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1756E1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1756E1" w:rsidRDefault="001756E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1756E1" w:rsidRDefault="001756E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1756E1" w:rsidRDefault="001756E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1756E1" w:rsidRDefault="001756E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 Лысогорского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748" w:rsidRPr="00BF4CF0" w:rsidTr="00733CF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67682F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202B36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553748" w:rsidRPr="00C56E9D">
              <w:rPr>
                <w:rFonts w:ascii="Times New Roman" w:hAnsi="Times New Roman" w:cs="Times New Roman"/>
                <w:sz w:val="24"/>
                <w:szCs w:val="24"/>
              </w:rPr>
              <w:t>детей, привлекаемых к участию в творческих мероп</w:t>
            </w:r>
            <w:r w:rsidR="00553748">
              <w:rPr>
                <w:rFonts w:ascii="Times New Roman" w:hAnsi="Times New Roman" w:cs="Times New Roman"/>
                <w:sz w:val="24"/>
                <w:szCs w:val="24"/>
              </w:rPr>
              <w:t>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 Лысогорского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748" w:rsidRPr="00BF4CF0" w:rsidRDefault="0055374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748" w:rsidRPr="00BF4CF0" w:rsidTr="00733CF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67682F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202B36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67682F" w:rsidRPr="001756E1">
              <w:rPr>
                <w:rFonts w:ascii="Times New Roman" w:hAnsi="Times New Roman" w:cs="Times New Roman"/>
                <w:sz w:val="24"/>
                <w:szCs w:val="24"/>
              </w:rPr>
              <w:t>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 Лысогорского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BF4CF0" w:rsidRDefault="00553748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748" w:rsidRPr="00BF4CF0" w:rsidRDefault="00553748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2F" w:rsidRPr="00BF4CF0" w:rsidTr="00733CF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67682F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Default="0067682F" w:rsidP="00733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труда, в целях реализации указа президента от 7 мая 2012 года №597 «О мероприятиях по реализации государственной социальной политики»:</w:t>
            </w:r>
          </w:p>
          <w:p w:rsidR="0067682F" w:rsidRPr="000F47F0" w:rsidRDefault="0067682F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733CF3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 Лысогорского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2E5F49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03.02.2025 г. №7 п. 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F" w:rsidRPr="00BF4CF0" w:rsidRDefault="0067682F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82F" w:rsidRPr="00BF4CF0" w:rsidRDefault="0067682F" w:rsidP="0055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901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наименование органа, ответственного за достижение показателя.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902"/>
      <w:bookmarkEnd w:id="3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903"/>
      <w:bookmarkEnd w:id="4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случае,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904"/>
      <w:bookmarkEnd w:id="5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bookmarkEnd w:id="6"/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sectPr w:rsidR="00BF4CF0" w:rsidSect="00BF4C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119"/>
      </w:tblGrid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</w:tr>
    </w:tbl>
    <w:p w:rsidR="009201C2" w:rsidRPr="009201C2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55"/>
        <w:gridCol w:w="38"/>
        <w:gridCol w:w="22"/>
        <w:gridCol w:w="2671"/>
        <w:gridCol w:w="3123"/>
      </w:tblGrid>
      <w:tr w:rsidR="00BF4CF0" w:rsidRPr="00BF4CF0" w:rsidTr="00DE3DE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F1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</w:t>
            </w:r>
            <w:r w:rsidR="00F1524A" w:rsidRPr="0039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Лысогорского района</w:t>
            </w:r>
            <w:r w:rsidRPr="00451B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</w:p>
        </w:tc>
      </w:tr>
      <w:tr w:rsidR="00BF4CF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762CA2" w:rsidRDefault="00BF4CF0" w:rsidP="002E6710">
            <w:pPr>
              <w:pStyle w:val="2"/>
            </w:pPr>
            <w:r w:rsidRPr="00762CA2">
              <w:t>Муниципальный проект "</w:t>
            </w:r>
            <w:r w:rsidR="00F1524A" w:rsidRPr="00762CA2">
              <w:t>Развитие инфраструктуры учреждений культуры</w:t>
            </w:r>
            <w:r w:rsidRPr="00762CA2">
              <w:t>"</w:t>
            </w:r>
          </w:p>
          <w:p w:rsidR="00BF4CF0" w:rsidRPr="00BF4CF0" w:rsidRDefault="00BF4CF0" w:rsidP="00F1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1524A" w:rsidRPr="00762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Казаченко Е.А.</w:t>
            </w:r>
            <w:r w:rsidRPr="00762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762CA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</w:tr>
      <w:tr w:rsidR="00BF4CF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(наименование структурного подразделения)</w:t>
            </w:r>
          </w:p>
          <w:p w:rsidR="00F1524A" w:rsidRPr="00BF4CF0" w:rsidRDefault="00A47E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РДК»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</w:t>
            </w:r>
          </w:p>
          <w:p w:rsid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  <w:p w:rsidR="00F1524A" w:rsidRPr="00BF4CF0" w:rsidRDefault="00F1524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2814C6" w:rsidRDefault="002814C6" w:rsidP="002814C6">
            <w:pPr>
              <w:pStyle w:val="formattex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2814C6">
              <w:t>Развитие инфраструктуры учреждений культуры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F1524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расходов на </w:t>
            </w:r>
            <w:r w:rsidRPr="00F1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F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762CA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2E671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проект "Развитие культурной инфраструктуры"</w:t>
            </w:r>
          </w:p>
          <w:p w:rsidR="00BF4CF0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(Казаченко Е.А.)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</w:tr>
      <w:tr w:rsidR="002E671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10" w:rsidRDefault="002E671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(наименование структурного подразделения)</w:t>
            </w:r>
          </w:p>
          <w:p w:rsidR="002E6710" w:rsidRP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РДК»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10" w:rsidRPr="00BF4CF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</w:t>
            </w:r>
          </w:p>
          <w:p w:rsid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  <w:p w:rsidR="002E6710" w:rsidRP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2814C6" w:rsidRDefault="002814C6" w:rsidP="002814C6">
            <w:pPr>
              <w:pStyle w:val="formattex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2814C6">
              <w:t>Развитие культурной инфраструктуры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4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2814C6" w:rsidRDefault="002814C6" w:rsidP="002814C6">
            <w:pPr>
              <w:pStyle w:val="ConsPlusNormal"/>
              <w:adjustRightInd w:val="0"/>
              <w:rPr>
                <w:rFonts w:ascii="Times New Roman" w:eastAsiaTheme="minorHAnsi" w:hAnsi="Times New Roman" w:cs="Times New Roman"/>
                <w:strike/>
                <w:sz w:val="24"/>
                <w:szCs w:val="22"/>
                <w:lang w:eastAsia="en-US"/>
              </w:rPr>
            </w:pPr>
            <w:r w:rsidRPr="002814C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Развитие культурной инфраструктуры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F1524A" w:rsidRDefault="00762CA2" w:rsidP="00762CA2">
            <w:pPr>
              <w:pStyle w:val="a5"/>
            </w:pPr>
            <w:r w:rsidRPr="00F1524A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762CA2" w:rsidRPr="00F1524A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71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10" w:rsidRDefault="002E6710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10" w:rsidRPr="00BF4CF0" w:rsidRDefault="002E6710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«Сохранение культурного и исторического наследия» </w:t>
            </w:r>
            <w:r w:rsidRPr="002E6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(Казаченко Е.А.)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</w:tr>
      <w:tr w:rsidR="002E6710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10" w:rsidRDefault="002E6710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(наименование структурного подразделения)</w:t>
            </w:r>
          </w:p>
          <w:p w:rsidR="002E6710" w:rsidRPr="002E6710" w:rsidRDefault="00DE3DED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</w:t>
            </w:r>
            <w:r w:rsidR="0013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«ЛМЦБ»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10" w:rsidRPr="00BF4CF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(год начала -</w:t>
            </w:r>
          </w:p>
          <w:p w:rsid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окончания)</w:t>
            </w:r>
          </w:p>
          <w:p w:rsidR="002E6710" w:rsidRPr="002E6710" w:rsidRDefault="002E6710" w:rsidP="002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DE3DED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ED" w:rsidRDefault="00DE3DE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ED" w:rsidRPr="00771183" w:rsidRDefault="002814C6" w:rsidP="0028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куль</w:t>
            </w:r>
            <w:r w:rsidR="00771183" w:rsidRPr="0077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и исторического наследия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ED" w:rsidRPr="00DE3DED" w:rsidRDefault="00DE3DE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ED" w:rsidRPr="002E6710" w:rsidRDefault="00DE3DE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DE3DE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762CA2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="00DE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населению библиотеками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(наименование структурного подразделения)</w:t>
            </w:r>
            <w:r w:rsidR="00DE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</w:t>
            </w:r>
            <w:r w:rsidR="0013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«ЛМЦБ»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ED" w:rsidRPr="00BF4CF0" w:rsidRDefault="001376ED" w:rsidP="0013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</w:t>
            </w:r>
          </w:p>
          <w:p w:rsidR="001376ED" w:rsidRDefault="001376ED" w:rsidP="0013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  <w:p w:rsidR="00762CA2" w:rsidRPr="00BF4CF0" w:rsidRDefault="001376ED" w:rsidP="0013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DE3DE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39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62CA2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Расходы на обеспечение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деятельности 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муниципальных учреждений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культуры</w:t>
            </w:r>
          </w:p>
          <w:p w:rsidR="00762CA2" w:rsidRPr="00451B9C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19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Default="003974D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Расходы на обеспечение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деятельности 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муниципальных учреждений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культуры</w:t>
            </w:r>
          </w:p>
          <w:p w:rsidR="003B6119" w:rsidRPr="00451B9C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Pr="003B6119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19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19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Default="003974D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создание условий для устойчивого развития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сферы культуры</w:t>
            </w:r>
          </w:p>
          <w:p w:rsidR="003B6119" w:rsidRPr="00A83103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Pr="003B6119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19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19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Default="003974D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создание условий для устойчивого развития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>сферы культуры</w:t>
            </w:r>
          </w:p>
          <w:p w:rsidR="003B6119" w:rsidRPr="00A83103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Pr="003B6119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достигнутых </w:t>
            </w: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19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3B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населению культурно-досуговыми учреждениями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(наименование структурного подразделения)</w:t>
            </w:r>
            <w:r w:rsid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«ЦКС</w:t>
            </w:r>
            <w:r w:rsidR="0013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ED" w:rsidRPr="00BF4CF0" w:rsidRDefault="001376ED" w:rsidP="0013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</w:t>
            </w:r>
          </w:p>
          <w:p w:rsidR="001376ED" w:rsidRDefault="001376ED" w:rsidP="0013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  <w:p w:rsidR="00762CA2" w:rsidRPr="00BF4CF0" w:rsidRDefault="001376ED" w:rsidP="0013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762CA2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2E5F4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Расходы на обеспечение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деятельности 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муниципальных учреждений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культуры</w:t>
            </w:r>
          </w:p>
          <w:p w:rsidR="00762CA2" w:rsidRPr="002E5F49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A2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CA2" w:rsidRPr="00BF4CF0" w:rsidRDefault="00762CA2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19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Default="002E5F4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создание условий для устойчивого развития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сферы культуры</w:t>
            </w:r>
          </w:p>
          <w:p w:rsidR="003B6119" w:rsidRPr="00A83103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19" w:rsidRPr="003B6119" w:rsidRDefault="001376ED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19" w:rsidRPr="00BF4CF0" w:rsidRDefault="003B611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F49" w:rsidRPr="00BF4CF0" w:rsidTr="00DE3D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Default="002E5F49" w:rsidP="002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создание условий для устойчивого развития</w:t>
            </w:r>
          </w:p>
          <w:p w:rsidR="002E5F49" w:rsidRPr="002E5F49" w:rsidRDefault="002E5F49" w:rsidP="002E5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E5F4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сферы культуры</w:t>
            </w:r>
          </w:p>
          <w:p w:rsidR="002E5F49" w:rsidRPr="00A83103" w:rsidRDefault="002E5F4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9" w:rsidRPr="001376ED" w:rsidRDefault="002E5F4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F49" w:rsidRPr="00BF4CF0" w:rsidRDefault="002E5F49" w:rsidP="0076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91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Ожидаемые эффекты должны содержать количественные параметры. В случае невозможности указать количественные параметры указываются качественные.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92"/>
      <w:bookmarkEnd w:id="7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в муниципальной программе статистического показателя, значение по которому представляется Федеральной службой государственной статистики после 20 февраля года, следующего за отчетным, к структурному элементу помимо статистического показателя необходимо привязать расчетный показатель в целях обеспечения возможности проведения годовой оценки в установленные сроки.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93"/>
      <w:bookmarkEnd w:id="8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куратор муниципального проекта.</w:t>
      </w:r>
    </w:p>
    <w:bookmarkEnd w:id="9"/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в случае наличия структурных элементов или их мероприятий (результатов), не входящих в подпрограммы муниципальной программы.</w:t>
      </w:r>
    </w:p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>
      <w:pPr>
        <w:sectPr w:rsidR="00BF4CF0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BF4CF0" w:rsidRDefault="00BF4CF0" w:rsidP="00F7363E">
      <w:pPr>
        <w:pStyle w:val="1"/>
      </w:pPr>
      <w:r w:rsidRPr="00BF4CF0">
        <w:lastRenderedPageBreak/>
        <w:t>IV. Финансовое обеспечение муниципальной программы</w:t>
      </w:r>
    </w:p>
    <w:p w:rsidR="00BF4CF0" w:rsidRPr="00BF4CF0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BF4CF0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1914"/>
        <w:gridCol w:w="1914"/>
        <w:gridCol w:w="1915"/>
        <w:gridCol w:w="1772"/>
      </w:tblGrid>
      <w:tr w:rsidR="00BF4CF0" w:rsidRPr="00BF4CF0" w:rsidTr="00B364DA"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103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B364DA" w:rsidRPr="00BF4CF0" w:rsidTr="00B364DA"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44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9201C2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1914"/>
        <w:gridCol w:w="1914"/>
        <w:gridCol w:w="1915"/>
        <w:gridCol w:w="1772"/>
      </w:tblGrid>
      <w:tr w:rsidR="00B364DA" w:rsidRPr="00BF4CF0" w:rsidTr="00B364DA">
        <w:trPr>
          <w:tblHeader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64DA" w:rsidRPr="00BF4CF0" w:rsidTr="00B364DA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1D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1D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Лысогорского района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F7363E" w:rsidRDefault="0032435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54 977,1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F7363E" w:rsidRDefault="00D93BCC" w:rsidP="00D9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28280,3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F7363E" w:rsidRDefault="00D93BCC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27560,3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F7363E" w:rsidRDefault="0032435B" w:rsidP="003974DD">
            <w:pPr>
              <w:pStyle w:val="formattex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F7363E">
              <w:t>110 817,7</w:t>
            </w:r>
          </w:p>
        </w:tc>
      </w:tr>
      <w:tr w:rsidR="00B364DA" w:rsidRPr="00BF4CF0" w:rsidTr="00B364DA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F7363E" w:rsidRDefault="0032435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30 209,1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F7363E" w:rsidRDefault="001D2999" w:rsidP="00CB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435B" w:rsidRPr="00F7363E">
              <w:rPr>
                <w:rFonts w:ascii="Times New Roman" w:hAnsi="Times New Roman" w:cs="Times New Roman"/>
                <w:sz w:val="24"/>
                <w:szCs w:val="24"/>
              </w:rPr>
              <w:t> 080,3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F7363E" w:rsidRDefault="0032435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hAnsi="Times New Roman" w:cs="Times New Roman"/>
                <w:sz w:val="24"/>
                <w:szCs w:val="24"/>
              </w:rPr>
              <w:t>27 360,3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F7363E" w:rsidRDefault="0032435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7363E">
              <w:rPr>
                <w:rFonts w:ascii="Times New Roman" w:hAnsi="Times New Roman" w:cs="Times New Roman"/>
                <w:sz w:val="24"/>
                <w:szCs w:val="24"/>
              </w:rPr>
              <w:t>85 649,7</w:t>
            </w:r>
          </w:p>
        </w:tc>
      </w:tr>
      <w:tr w:rsidR="00B364DA" w:rsidRPr="00BF4CF0" w:rsidTr="00B364DA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CB219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2 904, </w:t>
            </w:r>
            <w:r w:rsidR="00FD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BF4CF0" w:rsidRDefault="00CB219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2 904,</w:t>
            </w:r>
            <w:r w:rsidR="00D9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64DA" w:rsidRPr="00BF4CF0" w:rsidTr="00B364DA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CB219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21 138,</w:t>
            </w:r>
            <w:r w:rsidR="00FD0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BF4CF0" w:rsidRDefault="001D2999" w:rsidP="00CB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190">
              <w:rPr>
                <w:rFonts w:ascii="Times New Roman" w:hAnsi="Times New Roman" w:cs="Times New Roman"/>
                <w:sz w:val="24"/>
                <w:szCs w:val="24"/>
              </w:rPr>
              <w:t>1 138,</w:t>
            </w:r>
            <w:r w:rsidR="00D93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4DA" w:rsidRPr="00BF4CF0" w:rsidTr="00B364DA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B364DA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4DA" w:rsidRPr="00BF4CF0" w:rsidRDefault="001D2999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</w:tr>
    </w:tbl>
    <w:p w:rsidR="00BF4CF0" w:rsidRPr="00BF4CF0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Default="00BF4CF0"/>
    <w:p w:rsidR="00BF4CF0" w:rsidRDefault="00BF4CF0"/>
    <w:p w:rsidR="00BF4CF0" w:rsidRDefault="00BF4CF0"/>
    <w:p w:rsidR="00BF4CF0" w:rsidRDefault="00BF4CF0"/>
    <w:p w:rsidR="00BF4CF0" w:rsidRDefault="00BF4CF0"/>
    <w:p w:rsidR="00BF4CF0" w:rsidRDefault="00BF4CF0"/>
    <w:p w:rsidR="00C105F1" w:rsidRDefault="00C105F1"/>
    <w:p w:rsidR="00C105F1" w:rsidRDefault="00C105F1"/>
    <w:p w:rsidR="00C105F1" w:rsidRDefault="00C105F1"/>
    <w:p w:rsidR="003974DD" w:rsidRDefault="003974DD"/>
    <w:p w:rsidR="00AB76E7" w:rsidRPr="00BF4CF0" w:rsidRDefault="00AB76E7" w:rsidP="00AB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AB76E7" w:rsidRDefault="00AB76E7" w:rsidP="00AB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К муниципальной программе</w:t>
      </w:r>
    </w:p>
    <w:p w:rsidR="00AB76E7" w:rsidRPr="00BF4CF0" w:rsidRDefault="00AB76E7" w:rsidP="00AB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«Культура Лысогорского района»</w:t>
      </w:r>
    </w:p>
    <w:p w:rsidR="00AB76E7" w:rsidRPr="00BF4CF0" w:rsidRDefault="00AB76E7" w:rsidP="00AB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Паспорт</w:t>
      </w:r>
    </w:p>
    <w:p w:rsidR="00AB76E7" w:rsidRPr="003974DD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комплекса процессных мероприятий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3974DD">
        <w:rPr>
          <w:rFonts w:ascii="Times New Roman" w:hAnsi="Times New Roman" w:cs="Times New Roman"/>
          <w:sz w:val="24"/>
          <w:szCs w:val="24"/>
        </w:rPr>
        <w:t>"</w:t>
      </w:r>
      <w:r w:rsidR="0013165D" w:rsidRPr="003974DD">
        <w:rPr>
          <w:rFonts w:ascii="Times New Roman" w:hAnsi="Times New Roman" w:cs="Times New Roman"/>
          <w:sz w:val="24"/>
          <w:szCs w:val="24"/>
        </w:rPr>
        <w:t xml:space="preserve"> Оказание муниципальных услуг населению культурно-досуговыми </w:t>
      </w:r>
      <w:r w:rsidR="001756E1" w:rsidRPr="003974DD">
        <w:rPr>
          <w:rFonts w:ascii="Times New Roman" w:hAnsi="Times New Roman" w:cs="Times New Roman"/>
          <w:sz w:val="24"/>
          <w:szCs w:val="24"/>
        </w:rPr>
        <w:t>уч</w:t>
      </w:r>
      <w:r w:rsidR="001756E1">
        <w:rPr>
          <w:rFonts w:ascii="Times New Roman" w:hAnsi="Times New Roman" w:cs="Times New Roman"/>
          <w:sz w:val="24"/>
          <w:szCs w:val="24"/>
        </w:rPr>
        <w:t>р</w:t>
      </w:r>
      <w:r w:rsidR="001756E1" w:rsidRPr="003974DD">
        <w:rPr>
          <w:rFonts w:ascii="Times New Roman" w:hAnsi="Times New Roman" w:cs="Times New Roman"/>
          <w:sz w:val="24"/>
          <w:szCs w:val="24"/>
        </w:rPr>
        <w:t>еждениями</w:t>
      </w:r>
      <w:r w:rsidR="0013165D" w:rsidRPr="003974DD">
        <w:rPr>
          <w:rFonts w:ascii="Times New Roman" w:hAnsi="Times New Roman" w:cs="Times New Roman"/>
          <w:sz w:val="24"/>
          <w:szCs w:val="24"/>
        </w:rPr>
        <w:t>»</w:t>
      </w: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_________________________________________________________________________</w:t>
      </w:r>
    </w:p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I. Основные положения</w:t>
      </w:r>
    </w:p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6564"/>
      </w:tblGrid>
      <w:tr w:rsidR="00AB76E7" w:rsidRPr="00BF4CF0" w:rsidTr="00CA00DA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исполнительный орган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клубная система районный Дом культуры»</w:t>
            </w:r>
          </w:p>
        </w:tc>
      </w:tr>
      <w:tr w:rsidR="00AB76E7" w:rsidRPr="00BF4CF0" w:rsidTr="00CA00DA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«Культура Лысогорского района»</w:t>
            </w:r>
          </w:p>
        </w:tc>
      </w:tr>
    </w:tbl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              II. Показатели комплекса процессных мероприятий</w:t>
      </w:r>
    </w:p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556"/>
        <w:gridCol w:w="1196"/>
        <w:gridCol w:w="958"/>
        <w:gridCol w:w="876"/>
        <w:gridCol w:w="556"/>
        <w:gridCol w:w="1145"/>
        <w:gridCol w:w="2268"/>
        <w:gridCol w:w="2268"/>
      </w:tblGrid>
      <w:tr w:rsidR="00AB76E7" w:rsidRPr="00BF4CF0" w:rsidTr="00CA00DA">
        <w:trPr>
          <w:trHeight w:val="264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Значение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Информационная система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 </w:t>
            </w:r>
            <w:hyperlink w:anchor="sub_10212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</w:rPr>
                <w:t>*</w:t>
              </w:r>
            </w:hyperlink>
          </w:p>
        </w:tc>
      </w:tr>
      <w:tr w:rsidR="00AB76E7" w:rsidRPr="00BF4CF0" w:rsidTr="00CA00DA">
        <w:trPr>
          <w:trHeight w:val="149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базовое значение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AB76E7" w:rsidRPr="009201C2" w:rsidRDefault="00AB76E7" w:rsidP="00AB76E7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556"/>
        <w:gridCol w:w="1196"/>
        <w:gridCol w:w="958"/>
        <w:gridCol w:w="876"/>
        <w:gridCol w:w="851"/>
        <w:gridCol w:w="850"/>
        <w:gridCol w:w="2268"/>
        <w:gridCol w:w="2268"/>
      </w:tblGrid>
      <w:tr w:rsidR="00AB76E7" w:rsidRPr="00BF4CF0" w:rsidTr="00CA00DA">
        <w:trPr>
          <w:trHeight w:val="280"/>
          <w:tblHeader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AB76E7" w:rsidRPr="00BF4CF0" w:rsidTr="00CA00DA">
        <w:trPr>
          <w:trHeight w:val="54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 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9B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«Централизованная клубная система районный Дом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B76E7" w:rsidRPr="00BF4CF0" w:rsidTr="00CA00DA">
        <w:trPr>
          <w:trHeight w:val="2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9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</w:t>
            </w:r>
            <w:r w:rsidRPr="002D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 мероприятий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Тыс. человек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80,77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117,49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«Централизованная клубная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Дом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при наличии.</w:t>
      </w: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Первая цифра порядкового номера указывает принадлежность к подпрограмме.</w:t>
      </w:r>
    </w:p>
    <w:p w:rsidR="00AB76E7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B76E7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B76E7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III. Перечень мероприятий (результатов) комплекса процессных мероприятий</w:t>
      </w:r>
    </w:p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2268"/>
        <w:gridCol w:w="1701"/>
        <w:gridCol w:w="2268"/>
        <w:gridCol w:w="1417"/>
        <w:gridCol w:w="1276"/>
        <w:gridCol w:w="1771"/>
        <w:gridCol w:w="1417"/>
        <w:gridCol w:w="1560"/>
      </w:tblGrid>
      <w:tr w:rsidR="00AB76E7" w:rsidRPr="00BF4CF0" w:rsidTr="00CA00DA">
        <w:tc>
          <w:tcPr>
            <w:tcW w:w="9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мероприятия (результата)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10213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10213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76E7" w:rsidRPr="00BF4CF0" w:rsidTr="00CA00DA">
        <w:tc>
          <w:tcPr>
            <w:tcW w:w="9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B76E7" w:rsidRPr="00BF4CF0" w:rsidTr="00CA00DA">
        <w:tc>
          <w:tcPr>
            <w:tcW w:w="146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B76E7" w:rsidRPr="00BF4CF0" w:rsidRDefault="000F667F" w:rsidP="003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DD">
              <w:rPr>
                <w:rFonts w:ascii="Times New Roman" w:hAnsi="Times New Roman" w:cs="Times New Roman"/>
                <w:sz w:val="24"/>
                <w:szCs w:val="24"/>
              </w:rPr>
              <w:t>Задача- из паспорта р.</w:t>
            </w:r>
            <w:r w:rsidRPr="0039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6E7" w:rsidRPr="00BF4CF0" w:rsidTr="00CA00DA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3437B9" w:rsidRDefault="00192C1B" w:rsidP="003437B9">
            <w:pPr>
              <w:pStyle w:val="a8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  <w:vertAlign w:val="superscript"/>
              </w:rPr>
            </w:pPr>
            <w:hyperlink w:anchor="sub_1021304" w:history="1">
              <w:r w:rsidR="00AB76E7" w:rsidRPr="003437B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</w:rPr>
                <w:t>****</w:t>
              </w:r>
            </w:hyperlink>
          </w:p>
          <w:p w:rsidR="003437B9" w:rsidRDefault="003437B9" w:rsidP="0034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B9" w:rsidRDefault="003437B9" w:rsidP="0034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B9" w:rsidRDefault="003437B9" w:rsidP="0034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B9" w:rsidRDefault="003437B9" w:rsidP="0034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B9" w:rsidRDefault="003437B9" w:rsidP="0034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B9" w:rsidRPr="003437B9" w:rsidRDefault="003437B9" w:rsidP="0034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102130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</w:rPr>
                <w:t>***</w:t>
              </w:r>
            </w:hyperlink>
          </w:p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Организованны  и проведены мероприятия клубными формированиями»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3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2261</w:t>
            </w:r>
          </w:p>
        </w:tc>
      </w:tr>
    </w:tbl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0" w:name="sub_102130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sub_1021303"/>
      <w:bookmarkEnd w:id="10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11"/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Первая цифра порядкового номера указывает принадлежность к подпрограмме.</w:t>
      </w:r>
    </w:p>
    <w:p w:rsidR="00AB76E7" w:rsidRDefault="00AB76E7" w:rsidP="00AB76E7"/>
    <w:p w:rsidR="00AB76E7" w:rsidRDefault="00AB76E7" w:rsidP="00AB76E7"/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IV. Финансовое обеспечение комплекса процессных мероприятий</w:t>
      </w:r>
    </w:p>
    <w:p w:rsidR="00AB76E7" w:rsidRPr="00BF4CF0" w:rsidRDefault="00AB76E7" w:rsidP="00AB7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AB76E7" w:rsidRPr="00BF4CF0" w:rsidRDefault="00AB76E7" w:rsidP="00AB76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1192"/>
        <w:gridCol w:w="1276"/>
        <w:gridCol w:w="1984"/>
        <w:gridCol w:w="4394"/>
      </w:tblGrid>
      <w:tr w:rsidR="00AB76E7" w:rsidRPr="00BF4CF0" w:rsidTr="00CA00DA"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12014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76E7" w:rsidRPr="00BF4CF0" w:rsidTr="00CA00DA"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AB76E7" w:rsidRPr="009201C2" w:rsidRDefault="00AB76E7" w:rsidP="00AB76E7">
      <w:pPr>
        <w:spacing w:after="0" w:line="240" w:lineRule="auto"/>
        <w:rPr>
          <w:sz w:val="2"/>
          <w:szCs w:val="2"/>
        </w:rPr>
      </w:pPr>
    </w:p>
    <w:tbl>
      <w:tblPr>
        <w:tblW w:w="14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1334"/>
        <w:gridCol w:w="1134"/>
        <w:gridCol w:w="1984"/>
        <w:gridCol w:w="4442"/>
      </w:tblGrid>
      <w:tr w:rsidR="00AB76E7" w:rsidRPr="00BF4CF0" w:rsidTr="00DD03BE">
        <w:trPr>
          <w:tblHeader/>
        </w:trPr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6E7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BF4CF0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Pr="00FA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</w:t>
            </w:r>
            <w:r w:rsidRPr="003974DD">
              <w:rPr>
                <w:rFonts w:ascii="Times New Roman" w:hAnsi="Times New Roman" w:cs="Times New Roman"/>
                <w:sz w:val="24"/>
                <w:szCs w:val="24"/>
              </w:rPr>
              <w:t>пальных услуг населению</w:t>
            </w:r>
            <w:r w:rsidR="003437B9" w:rsidRPr="003974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культурно-досуговыми учреждениями</w:t>
            </w:r>
            <w:r w:rsidRPr="00397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26" w:rsidRPr="00F7363E" w:rsidRDefault="0045677C" w:rsidP="0017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36 054,3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F7363E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20 360,</w:t>
            </w:r>
            <w:r w:rsidR="00964326"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F7363E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19 839,6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F7363E" w:rsidRDefault="00747806" w:rsidP="0017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76 254,3</w:t>
            </w:r>
          </w:p>
        </w:tc>
      </w:tr>
      <w:tr w:rsidR="00AB76E7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22 002,</w:t>
            </w:r>
            <w:r w:rsidR="001756E1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20 310,</w:t>
            </w:r>
            <w:r w:rsidR="001756E1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19 789,</w:t>
            </w:r>
            <w:r w:rsidR="001756E1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1756E1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62 102,</w:t>
            </w:r>
            <w:r w:rsidR="001756E1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6E7" w:rsidRPr="00BF4CF0" w:rsidTr="00F7363E">
        <w:trPr>
          <w:trHeight w:val="281"/>
        </w:trPr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80636C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13 476,</w:t>
            </w:r>
            <w:r w:rsidR="001756E1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1756E1" w:rsidRDefault="00EE3603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13 476</w:t>
            </w:r>
            <w:r w:rsidR="00AB76E7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56E1"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76E7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F7363E" w:rsidRDefault="00F7363E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AB76E7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7" w:rsidRPr="001756E1" w:rsidRDefault="00F7363E" w:rsidP="00CA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6E7" w:rsidRPr="00F7363E" w:rsidRDefault="00F7363E" w:rsidP="0017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63E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BF4CF0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3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  <w:r w:rsidRPr="003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36 054,3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20 360,4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19 839,6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3E">
              <w:rPr>
                <w:rFonts w:ascii="Times New Roman" w:eastAsia="Times New Roman" w:hAnsi="Times New Roman" w:cs="Times New Roman"/>
                <w:sz w:val="24"/>
                <w:szCs w:val="24"/>
              </w:rPr>
              <w:t>76 254,3</w:t>
            </w:r>
          </w:p>
        </w:tc>
      </w:tr>
      <w:tr w:rsidR="00F7363E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BF4CF0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22 002,4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20 310,4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19 789,6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62 102,4</w:t>
            </w:r>
          </w:p>
        </w:tc>
      </w:tr>
      <w:tr w:rsidR="00F7363E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BF4CF0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13 476,9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63E" w:rsidRPr="00DD03BE" w:rsidRDefault="00B40C0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E1">
              <w:rPr>
                <w:rFonts w:ascii="Times New Roman" w:eastAsia="Times New Roman" w:hAnsi="Times New Roman" w:cs="Times New Roman"/>
                <w:sz w:val="24"/>
                <w:szCs w:val="24"/>
              </w:rPr>
              <w:t>13 476,9</w:t>
            </w:r>
          </w:p>
        </w:tc>
      </w:tr>
      <w:tr w:rsidR="00F7363E" w:rsidRPr="00BF4CF0" w:rsidTr="00DD03B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BF4CF0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63E" w:rsidRPr="00DD03BE" w:rsidRDefault="00F7363E" w:rsidP="00F7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B76E7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AB76E7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AB76E7" w:rsidRPr="00BF4CF0" w:rsidRDefault="00AB76E7" w:rsidP="00AB7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AB76E7" w:rsidRPr="00CA00DA" w:rsidRDefault="00AB76E7" w:rsidP="00CA0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</w:t>
      </w:r>
      <w:r w:rsidR="00CA00DA">
        <w:rPr>
          <w:rFonts w:ascii="Times New Roman" w:eastAsia="Times New Roman" w:hAnsi="Times New Roman" w:cs="Times New Roman"/>
          <w:sz w:val="20"/>
          <w:szCs w:val="20"/>
        </w:rPr>
        <w:t>ентов государственной программ</w:t>
      </w:r>
    </w:p>
    <w:p w:rsidR="008628CA" w:rsidRDefault="008628CA" w:rsidP="000773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756E1" w:rsidRDefault="001756E1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756E1" w:rsidRDefault="001756E1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756E1" w:rsidRDefault="001756E1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756E1" w:rsidRDefault="001756E1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7363E" w:rsidRDefault="00F7363E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C673B" w:rsidRPr="00494729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667F" w:rsidRPr="0049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муниципальных услуг населению библиотеками»</w:t>
      </w:r>
    </w:p>
    <w:p w:rsidR="006C673B" w:rsidRPr="00494729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</w:t>
      </w:r>
    </w:p>
    <w:p w:rsidR="006C673B" w:rsidRPr="00BF4CF0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7698"/>
      </w:tblGrid>
      <w:tr w:rsidR="006C673B" w:rsidRPr="00BF4CF0" w:rsidTr="00E14251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«Лысогорская межпоселенческая центральная библиотека»</w:t>
            </w:r>
          </w:p>
        </w:tc>
      </w:tr>
      <w:tr w:rsidR="006C673B" w:rsidRPr="00BF4CF0" w:rsidTr="00E14251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57707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C673B" w:rsidRPr="00BF4CF0" w:rsidRDefault="00E14251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Лысогорского района»</w:t>
            </w:r>
          </w:p>
        </w:tc>
      </w:tr>
    </w:tbl>
    <w:p w:rsidR="006C673B" w:rsidRPr="00BF4CF0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II. Показатели комплекса процессных мероприятий</w:t>
      </w:r>
    </w:p>
    <w:p w:rsidR="006C673B" w:rsidRPr="00BF4CF0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318"/>
        <w:gridCol w:w="1276"/>
        <w:gridCol w:w="1134"/>
        <w:gridCol w:w="850"/>
        <w:gridCol w:w="851"/>
        <w:gridCol w:w="850"/>
        <w:gridCol w:w="2552"/>
        <w:gridCol w:w="2388"/>
        <w:gridCol w:w="22"/>
      </w:tblGrid>
      <w:tr w:rsidR="006C673B" w:rsidRPr="00BF4CF0" w:rsidTr="00E14251">
        <w:trPr>
          <w:trHeight w:val="264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6C673B" w:rsidRPr="00BF4CF0" w:rsidTr="00E14251">
        <w:trPr>
          <w:gridAfter w:val="1"/>
          <w:wAfter w:w="22" w:type="dxa"/>
          <w:trHeight w:val="149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3C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C673B" w:rsidRPr="009201C2" w:rsidRDefault="006C673B" w:rsidP="006C673B">
      <w:pPr>
        <w:spacing w:after="0" w:line="240" w:lineRule="auto"/>
        <w:rPr>
          <w:sz w:val="2"/>
          <w:szCs w:val="2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318"/>
        <w:gridCol w:w="1276"/>
        <w:gridCol w:w="1134"/>
        <w:gridCol w:w="850"/>
        <w:gridCol w:w="851"/>
        <w:gridCol w:w="850"/>
        <w:gridCol w:w="2552"/>
        <w:gridCol w:w="2410"/>
      </w:tblGrid>
      <w:tr w:rsidR="006C673B" w:rsidRPr="00BF4CF0" w:rsidTr="00E14251">
        <w:trPr>
          <w:trHeight w:val="280"/>
          <w:tblHeader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6C673B" w:rsidRPr="00BF4CF0" w:rsidTr="00E14251">
        <w:trPr>
          <w:trHeight w:val="54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обслуженног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населения библиотеками района</w:t>
            </w:r>
            <w:r w:rsidRPr="00B57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(число посещений), в том числе нестационарными формами и в электронном виде,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00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МБУК «Лысогорская межпоселенческая центральная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73B" w:rsidRPr="00BF4CF0" w:rsidTr="00E14251">
        <w:trPr>
          <w:trHeight w:val="2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детей, посетивших библиотеки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</w:t>
            </w:r>
            <w:r w:rsidRPr="00B57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00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МБУК «Лысогорская межпоселенческая центральная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6C673B" w:rsidRPr="000773B6" w:rsidRDefault="006C673B" w:rsidP="000773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</w:t>
      </w:r>
      <w:r w:rsidR="000773B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 к подпрограмме.</w:t>
      </w:r>
    </w:p>
    <w:p w:rsidR="006C673B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773B6" w:rsidRDefault="000773B6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Перечень мероприятий (результатов) комплекса процессных мероприятий</w:t>
      </w:r>
    </w:p>
    <w:p w:rsidR="006C673B" w:rsidRPr="00BF4CF0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2268"/>
        <w:gridCol w:w="1701"/>
        <w:gridCol w:w="2268"/>
        <w:gridCol w:w="1417"/>
        <w:gridCol w:w="1276"/>
        <w:gridCol w:w="1629"/>
        <w:gridCol w:w="1559"/>
        <w:gridCol w:w="1701"/>
      </w:tblGrid>
      <w:tr w:rsidR="006C673B" w:rsidRPr="00BF4CF0" w:rsidTr="00E14251">
        <w:tc>
          <w:tcPr>
            <w:tcW w:w="9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6C673B" w:rsidRPr="00BF4CF0" w:rsidTr="00E14251">
        <w:tc>
          <w:tcPr>
            <w:tcW w:w="9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C673B" w:rsidRPr="00BF4CF0" w:rsidTr="00E14251">
        <w:tc>
          <w:tcPr>
            <w:tcW w:w="147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C673B" w:rsidRPr="000F667F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- обеспечение доступа граждан к фондам общедоступных публичных библиотек области (в печатном и в электронном виде)</w:t>
            </w:r>
            <w:r w:rsidR="0049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67F" w:rsidRPr="0007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паспорта р.</w:t>
            </w:r>
            <w:r w:rsidR="000F667F" w:rsidRPr="000773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C673B" w:rsidRPr="00BF4CF0" w:rsidTr="00E14251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4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"Организованы и проведены мероприятия библиотеками"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популяризацию книги и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</w:tbl>
    <w:p w:rsidR="006C673B" w:rsidRPr="00BF4CF0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6C673B" w:rsidRDefault="006C673B" w:rsidP="006C673B"/>
    <w:p w:rsidR="006C673B" w:rsidRDefault="006C673B" w:rsidP="006C673B"/>
    <w:p w:rsidR="006C673B" w:rsidRDefault="006C673B" w:rsidP="006C673B"/>
    <w:p w:rsidR="006C673B" w:rsidRDefault="006C673B" w:rsidP="006C673B"/>
    <w:p w:rsidR="006C673B" w:rsidRDefault="006C673B" w:rsidP="006C673B"/>
    <w:p w:rsidR="006C673B" w:rsidRDefault="006C673B" w:rsidP="006C673B"/>
    <w:p w:rsidR="000773B6" w:rsidRDefault="000773B6" w:rsidP="006C673B"/>
    <w:p w:rsidR="006C673B" w:rsidRDefault="006C673B" w:rsidP="006C673B"/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p w:rsidR="006C673B" w:rsidRPr="00BF4CF0" w:rsidRDefault="006C673B" w:rsidP="006C67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C673B" w:rsidRPr="00BF4CF0" w:rsidRDefault="006C673B" w:rsidP="006C67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1334"/>
        <w:gridCol w:w="1275"/>
        <w:gridCol w:w="1276"/>
        <w:gridCol w:w="4394"/>
        <w:gridCol w:w="31"/>
      </w:tblGrid>
      <w:tr w:rsidR="006C673B" w:rsidRPr="00BF4CF0" w:rsidTr="00E14251">
        <w:trPr>
          <w:gridAfter w:val="1"/>
          <w:wAfter w:w="31" w:type="dxa"/>
        </w:trPr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6C673B" w:rsidRPr="00BF4CF0" w:rsidTr="00E14251"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6C673B" w:rsidRPr="009201C2" w:rsidRDefault="006C673B" w:rsidP="006C673B">
      <w:pPr>
        <w:spacing w:after="0" w:line="240" w:lineRule="auto"/>
        <w:rPr>
          <w:sz w:val="2"/>
          <w:szCs w:val="2"/>
        </w:rPr>
      </w:pPr>
    </w:p>
    <w:tbl>
      <w:tblPr>
        <w:tblW w:w="13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1334"/>
        <w:gridCol w:w="1275"/>
        <w:gridCol w:w="1276"/>
        <w:gridCol w:w="4425"/>
      </w:tblGrid>
      <w:tr w:rsidR="006C673B" w:rsidRPr="00BF4CF0" w:rsidTr="00E14251">
        <w:trPr>
          <w:tblHeader/>
        </w:trPr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мероприятий 1.1 «Оказание муниципальных услуг населению библиотеками»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45677C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EA42D9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74780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7 720,7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32435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30 709,1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07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EA42D9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EA42D9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7570,7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74780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23 097,4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D9" w:rsidRPr="00DD03BE" w:rsidRDefault="00EA42D9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74780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7 161,7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sub_1201405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BF4CF0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DD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3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муниципального задания муниципальными бюджетными и автономными </w:t>
            </w:r>
            <w:r w:rsidR="00F7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в целях организации и проведения мероприятий</w:t>
            </w:r>
            <w:r w:rsidRPr="003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7570,7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30 709,1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7570,7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DD03BE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23 097,4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7161,7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sub_1201405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73B" w:rsidRPr="00DD03BE" w:rsidRDefault="000773B6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673B" w:rsidRPr="00BF4CF0" w:rsidTr="00E1425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B" w:rsidRPr="00BF4CF0" w:rsidRDefault="006C673B" w:rsidP="00E1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673B" w:rsidRPr="00BF4CF0" w:rsidRDefault="006C673B" w:rsidP="006C6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6C673B" w:rsidRDefault="006C673B" w:rsidP="00C1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C673B" w:rsidRDefault="006C673B" w:rsidP="00C1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C673B" w:rsidRDefault="006C673B" w:rsidP="00C1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C673B" w:rsidRDefault="006C673B" w:rsidP="00C1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C673B" w:rsidRDefault="006C673B" w:rsidP="00C10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sectPr w:rsidR="006C673B" w:rsidSect="00BF4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378"/>
    <w:multiLevelType w:val="multilevel"/>
    <w:tmpl w:val="6A32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CF0"/>
    <w:rsid w:val="000773B6"/>
    <w:rsid w:val="000F667F"/>
    <w:rsid w:val="0013165D"/>
    <w:rsid w:val="001376ED"/>
    <w:rsid w:val="001756E1"/>
    <w:rsid w:val="00192C1B"/>
    <w:rsid w:val="001D2999"/>
    <w:rsid w:val="00202B36"/>
    <w:rsid w:val="00205D08"/>
    <w:rsid w:val="002814C6"/>
    <w:rsid w:val="00291F06"/>
    <w:rsid w:val="002C6EF3"/>
    <w:rsid w:val="002E5F49"/>
    <w:rsid w:val="002E6710"/>
    <w:rsid w:val="002F1B14"/>
    <w:rsid w:val="0032435B"/>
    <w:rsid w:val="003437B9"/>
    <w:rsid w:val="003974DD"/>
    <w:rsid w:val="003B6119"/>
    <w:rsid w:val="00427157"/>
    <w:rsid w:val="00433D1C"/>
    <w:rsid w:val="004457DB"/>
    <w:rsid w:val="00451B9C"/>
    <w:rsid w:val="0045677C"/>
    <w:rsid w:val="004643B7"/>
    <w:rsid w:val="00494729"/>
    <w:rsid w:val="004E1E93"/>
    <w:rsid w:val="00553748"/>
    <w:rsid w:val="005D34E1"/>
    <w:rsid w:val="005E6C37"/>
    <w:rsid w:val="00625CA1"/>
    <w:rsid w:val="0067682F"/>
    <w:rsid w:val="00696B21"/>
    <w:rsid w:val="006C673B"/>
    <w:rsid w:val="00733CF3"/>
    <w:rsid w:val="00747806"/>
    <w:rsid w:val="00762CA2"/>
    <w:rsid w:val="00771183"/>
    <w:rsid w:val="0080636C"/>
    <w:rsid w:val="00853892"/>
    <w:rsid w:val="008628CA"/>
    <w:rsid w:val="008A198F"/>
    <w:rsid w:val="009201C2"/>
    <w:rsid w:val="00964326"/>
    <w:rsid w:val="00A033D1"/>
    <w:rsid w:val="00A47EF0"/>
    <w:rsid w:val="00A83103"/>
    <w:rsid w:val="00AA1144"/>
    <w:rsid w:val="00AB76E7"/>
    <w:rsid w:val="00B364DA"/>
    <w:rsid w:val="00B40C0E"/>
    <w:rsid w:val="00BF4CF0"/>
    <w:rsid w:val="00C105F1"/>
    <w:rsid w:val="00C117CF"/>
    <w:rsid w:val="00C35E8B"/>
    <w:rsid w:val="00CA00DA"/>
    <w:rsid w:val="00CB2190"/>
    <w:rsid w:val="00D758C6"/>
    <w:rsid w:val="00D93BCC"/>
    <w:rsid w:val="00DD03BE"/>
    <w:rsid w:val="00DE3DED"/>
    <w:rsid w:val="00E14251"/>
    <w:rsid w:val="00E83CA0"/>
    <w:rsid w:val="00EA42D9"/>
    <w:rsid w:val="00ED3504"/>
    <w:rsid w:val="00EE3603"/>
    <w:rsid w:val="00F1524A"/>
    <w:rsid w:val="00F7363E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304A"/>
  <w15:docId w15:val="{D2B43CFC-3620-4C67-9C42-FED43726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63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F1524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1524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67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E67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C673B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E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37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363E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043E-31E7-4030-9997-6C7E8EF7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Аппарат</cp:lastModifiedBy>
  <cp:revision>7</cp:revision>
  <cp:lastPrinted>2025-06-05T05:21:00Z</cp:lastPrinted>
  <dcterms:created xsi:type="dcterms:W3CDTF">2025-06-02T07:02:00Z</dcterms:created>
  <dcterms:modified xsi:type="dcterms:W3CDTF">2025-06-05T11:10:00Z</dcterms:modified>
</cp:coreProperties>
</file>