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23" w:rsidRPr="00F45356" w:rsidRDefault="00011223" w:rsidP="00D6378F">
      <w:pPr>
        <w:shd w:val="clear" w:color="auto" w:fill="FFFFFF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F45356">
        <w:rPr>
          <w:rFonts w:eastAsia="Times New Roman"/>
          <w:color w:val="2D2D2D"/>
          <w:spacing w:val="2"/>
          <w:lang w:eastAsia="ru-RU"/>
        </w:rPr>
        <w:t xml:space="preserve">Приложение </w:t>
      </w:r>
    </w:p>
    <w:p w:rsidR="00011223" w:rsidRPr="00F45356" w:rsidRDefault="00011223" w:rsidP="00D6378F">
      <w:pPr>
        <w:shd w:val="clear" w:color="auto" w:fill="FFFFFF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F45356">
        <w:rPr>
          <w:rFonts w:eastAsia="Times New Roman"/>
          <w:color w:val="2D2D2D"/>
          <w:spacing w:val="2"/>
          <w:lang w:eastAsia="ru-RU"/>
        </w:rPr>
        <w:t xml:space="preserve">к постановлению </w:t>
      </w:r>
      <w:r w:rsidR="00F22EFA" w:rsidRPr="00F45356">
        <w:rPr>
          <w:rFonts w:eastAsia="Times New Roman"/>
          <w:color w:val="2D2D2D"/>
          <w:spacing w:val="2"/>
          <w:lang w:eastAsia="ru-RU"/>
        </w:rPr>
        <w:t xml:space="preserve">администрации </w:t>
      </w:r>
    </w:p>
    <w:p w:rsidR="00F22EFA" w:rsidRPr="00F45356" w:rsidRDefault="00011223" w:rsidP="00D6378F">
      <w:pPr>
        <w:shd w:val="clear" w:color="auto" w:fill="FFFFFF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F45356">
        <w:rPr>
          <w:rFonts w:eastAsia="Times New Roman"/>
          <w:color w:val="2D2D2D"/>
          <w:spacing w:val="2"/>
          <w:lang w:eastAsia="ru-RU"/>
        </w:rPr>
        <w:t>Лысогорского муниципального района</w:t>
      </w:r>
      <w:r w:rsidR="00F22EFA" w:rsidRPr="00F45356">
        <w:rPr>
          <w:rFonts w:eastAsia="Times New Roman"/>
          <w:color w:val="2D2D2D"/>
          <w:spacing w:val="2"/>
          <w:lang w:eastAsia="ru-RU"/>
        </w:rPr>
        <w:br/>
      </w:r>
      <w:r w:rsidR="00F22EFA" w:rsidRPr="00CC78AE">
        <w:rPr>
          <w:rFonts w:eastAsia="Times New Roman"/>
          <w:color w:val="2D2D2D"/>
          <w:spacing w:val="2"/>
          <w:lang w:eastAsia="ru-RU"/>
        </w:rPr>
        <w:t xml:space="preserve">от </w:t>
      </w:r>
      <w:r w:rsidR="00CD5766">
        <w:rPr>
          <w:rFonts w:eastAsia="Times New Roman"/>
          <w:color w:val="2D2D2D"/>
          <w:spacing w:val="2"/>
          <w:lang w:eastAsia="ru-RU"/>
        </w:rPr>
        <w:t>04 декабря</w:t>
      </w:r>
      <w:r w:rsidR="00F22EFA" w:rsidRPr="00CC78AE">
        <w:rPr>
          <w:rFonts w:eastAsia="Times New Roman"/>
          <w:color w:val="2D2D2D"/>
          <w:spacing w:val="2"/>
          <w:lang w:eastAsia="ru-RU"/>
        </w:rPr>
        <w:t xml:space="preserve"> 201</w:t>
      </w:r>
      <w:r w:rsidR="00557AAE" w:rsidRPr="00CC78AE">
        <w:rPr>
          <w:rFonts w:eastAsia="Times New Roman"/>
          <w:color w:val="2D2D2D"/>
          <w:spacing w:val="2"/>
          <w:lang w:eastAsia="ru-RU"/>
        </w:rPr>
        <w:t>7</w:t>
      </w:r>
      <w:r w:rsidR="00F22EFA" w:rsidRPr="00CC78AE">
        <w:rPr>
          <w:rFonts w:eastAsia="Times New Roman"/>
          <w:color w:val="2D2D2D"/>
          <w:spacing w:val="2"/>
          <w:lang w:eastAsia="ru-RU"/>
        </w:rPr>
        <w:t xml:space="preserve"> года N </w:t>
      </w:r>
      <w:r w:rsidR="00CD5766">
        <w:rPr>
          <w:rFonts w:eastAsia="Times New Roman"/>
          <w:color w:val="2D2D2D"/>
          <w:spacing w:val="2"/>
          <w:lang w:eastAsia="ru-RU"/>
        </w:rPr>
        <w:t>595</w:t>
      </w:r>
      <w:bookmarkStart w:id="0" w:name="_GoBack"/>
      <w:bookmarkEnd w:id="0"/>
    </w:p>
    <w:p w:rsidR="00F22EFA" w:rsidRPr="00F22EFA" w:rsidRDefault="00F22EFA" w:rsidP="00F22EFA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345"/>
      </w:tblGrid>
      <w:tr w:rsidR="00F22EFA" w:rsidRPr="00F45356" w:rsidTr="00CF1F33">
        <w:trPr>
          <w:trHeight w:val="15"/>
        </w:trPr>
        <w:tc>
          <w:tcPr>
            <w:tcW w:w="3010" w:type="dxa"/>
            <w:hideMark/>
          </w:tcPr>
          <w:p w:rsidR="00F22EFA" w:rsidRPr="00F4535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hideMark/>
          </w:tcPr>
          <w:p w:rsidR="00F22EFA" w:rsidRPr="00F4535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1F33" w:rsidRPr="00093D66" w:rsidTr="00CF1F33">
        <w:tc>
          <w:tcPr>
            <w:tcW w:w="9355" w:type="dxa"/>
            <w:gridSpan w:val="2"/>
            <w:tcBorders>
              <w:bottom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F1F33" w:rsidRPr="00093D66" w:rsidRDefault="00CF1F33" w:rsidP="00960BB9">
            <w:pPr>
              <w:spacing w:line="315" w:lineRule="atLeast"/>
              <w:textAlignment w:val="baseline"/>
              <w:rPr>
                <w:rFonts w:eastAsia="Times New Roman"/>
                <w:b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b/>
                <w:color w:val="2D2D2D"/>
                <w:sz w:val="24"/>
                <w:szCs w:val="24"/>
                <w:lang w:eastAsia="ru-RU"/>
              </w:rPr>
              <w:t>1. Паспорт муниципальной программы «По предупреждению и ликвидации чрезвычайных ситуаций природного и техногенного характера на территории Лысогорского муниципального района на 2018 - 2020 годы»</w:t>
            </w:r>
          </w:p>
          <w:p w:rsidR="00CF1F33" w:rsidRPr="00093D66" w:rsidRDefault="00CF1F33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F1F33" w:rsidRPr="00093D66" w:rsidTr="00CF1F33">
        <w:tc>
          <w:tcPr>
            <w:tcW w:w="30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F1F33" w:rsidRPr="00093D66" w:rsidRDefault="00CF1F33" w:rsidP="0031696C">
            <w:pPr>
              <w:rPr>
                <w:sz w:val="24"/>
                <w:szCs w:val="24"/>
              </w:rPr>
            </w:pPr>
            <w:r w:rsidRPr="00093D6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CF1F33" w:rsidRPr="00093D66" w:rsidRDefault="00CF1F33" w:rsidP="0031696C">
            <w:pPr>
              <w:rPr>
                <w:sz w:val="24"/>
                <w:szCs w:val="24"/>
              </w:rPr>
            </w:pPr>
            <w:r w:rsidRPr="00093D66">
              <w:rPr>
                <w:sz w:val="24"/>
                <w:szCs w:val="24"/>
              </w:rPr>
              <w:t>«По предупреждению и ликвидации чрезвычайных ситуаций природного и техногенного характера на территории Лысогорского муниципального района на 2018 - 2020 годы»</w:t>
            </w:r>
          </w:p>
        </w:tc>
      </w:tr>
      <w:tr w:rsidR="00F22EFA" w:rsidRPr="00093D66" w:rsidTr="00960BB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B373A2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hyperlink r:id="rId9" w:history="1">
              <w:proofErr w:type="gramStart"/>
              <w:r w:rsidR="00F22EFA" w:rsidRPr="00093D66">
                <w:rPr>
                  <w:rFonts w:eastAsia="Times New Roman"/>
                  <w:sz w:val="24"/>
                  <w:szCs w:val="24"/>
                  <w:lang w:eastAsia="ru-RU"/>
                </w:rPr>
                <w:t>Федеральный закон от 21.12.1994 N 68-ФЗ "О защите населения и территорий от чрезвычайных ситуаций природного и техногенного характера"</w:t>
              </w:r>
            </w:hyperlink>
            <w:r w:rsidR="00F22EFA" w:rsidRPr="00093D66"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hyperlink r:id="rId10" w:history="1">
              <w:r w:rsidR="00F22EFA" w:rsidRPr="00093D66">
                <w:rPr>
                  <w:rFonts w:eastAsia="Times New Roman"/>
                  <w:sz w:val="24"/>
                  <w:szCs w:val="24"/>
                  <w:lang w:eastAsia="ru-RU"/>
                </w:rPr>
                <w:t>постановление Правительства Российской Федерации от 30.12.2003 N 794 "О единой государственной системе предупреждения и ликвидации чрезвычайных ситуаций"</w:t>
              </w:r>
            </w:hyperlink>
            <w:r w:rsidR="00F22EFA" w:rsidRPr="00093D66">
              <w:rPr>
                <w:rFonts w:eastAsia="Times New Roman"/>
                <w:sz w:val="24"/>
                <w:szCs w:val="24"/>
                <w:lang w:eastAsia="ru-RU"/>
              </w:rPr>
              <w:t>,  Федерального закона РФ </w:t>
            </w:r>
            <w:hyperlink r:id="rId11" w:history="1">
              <w:r w:rsidR="00F22EFA" w:rsidRPr="00093D66">
                <w:rPr>
                  <w:rFonts w:eastAsia="Times New Roman"/>
                  <w:sz w:val="24"/>
                  <w:szCs w:val="24"/>
                  <w:lang w:eastAsia="ru-RU"/>
                </w:rPr>
                <w:t>от 06.10.2003 N 131-ФЗ "Об общих принципах организации местного самоуправления в Российской Федерации"</w:t>
              </w:r>
            </w:hyperlink>
            <w:r w:rsidR="00960BB9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22EFA" w:rsidRPr="00093D66" w:rsidTr="00960BB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</w:tr>
      <w:tr w:rsidR="00F22EFA" w:rsidRPr="00093D66" w:rsidTr="00960BB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CF1F33" w:rsidP="00CF1F33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Отдел обеспечения безопасности а</w:t>
            </w:r>
            <w:r w:rsidR="00960BB9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дминистраци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и</w:t>
            </w:r>
            <w:r w:rsidR="00960BB9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Лысогорского муниципального района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F22EFA" w:rsidRPr="00093D66" w:rsidTr="00960BB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Обеспечение необходимых условий для предотвращения гибели и </w:t>
            </w:r>
            <w:proofErr w:type="spellStart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людей при чрезвычайных ситуациях, защите природной среды в зоне чрезвычайных ситуаций, локализации чрезвычайных ситуаций и подавлению или доведению до минимального возможного уровня воздействия характерных для них опасных факторов</w:t>
            </w:r>
            <w:r w:rsidR="00CF1F33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960BB9" w:rsidRPr="00093D66" w:rsidTr="004B26B9"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      </w:r>
          </w:p>
        </w:tc>
      </w:tr>
      <w:tr w:rsidR="00960BB9" w:rsidRPr="00093D66" w:rsidTr="004B26B9">
        <w:tc>
          <w:tcPr>
            <w:tcW w:w="30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      </w:r>
          </w:p>
        </w:tc>
      </w:tr>
      <w:tr w:rsidR="00F22EFA" w:rsidRPr="00093D66" w:rsidTr="00960BB9">
        <w:tc>
          <w:tcPr>
            <w:tcW w:w="3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Сбор, обработку, обмен и выдачу информации в области защиты населения и территорий от чрезвычайных ситуаций;</w:t>
            </w:r>
          </w:p>
        </w:tc>
      </w:tr>
      <w:tr w:rsidR="00F22EFA" w:rsidRPr="00093D66" w:rsidTr="00960BB9">
        <w:tc>
          <w:tcPr>
            <w:tcW w:w="3010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Подготовка населения к действиям в чрезвычайных ситуациях;</w:t>
            </w:r>
          </w:p>
        </w:tc>
      </w:tr>
      <w:tr w:rsidR="00960BB9" w:rsidRPr="00093D66" w:rsidTr="00FA68DF">
        <w:tc>
          <w:tcPr>
            <w:tcW w:w="30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Создание резервов финансовых и материальных ресурсов для ликвидации чрезвычайных ситуаций;</w:t>
            </w:r>
          </w:p>
        </w:tc>
      </w:tr>
      <w:tr w:rsidR="00960BB9" w:rsidRPr="00093D66" w:rsidTr="00960BB9">
        <w:tc>
          <w:tcPr>
            <w:tcW w:w="30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Ликвидация чрезвычайных ситуаций</w:t>
            </w:r>
            <w:r w:rsidR="00CF1F33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</w:tr>
      <w:tr w:rsidR="00960BB9" w:rsidRPr="00093D66" w:rsidTr="00960BB9">
        <w:trPr>
          <w:trHeight w:val="1575"/>
        </w:trPr>
        <w:tc>
          <w:tcPr>
            <w:tcW w:w="301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Повышение готовности подразделений службы к ликвидации чрезвычайных ситуаций и ведению аварийно-восстановительных работ;</w:t>
            </w:r>
          </w:p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Совершенствование организационной основы сил ликвидации чрезвычайных ситуаций, тушения пожаров и гражданской обороны.</w:t>
            </w:r>
          </w:p>
        </w:tc>
      </w:tr>
      <w:tr w:rsidR="00960BB9" w:rsidRPr="00093D66" w:rsidTr="007A5345"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960BB9" w:rsidRPr="00093D66" w:rsidRDefault="00960BB9" w:rsidP="00960B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0BB9" w:rsidRPr="00093D66" w:rsidRDefault="00960BB9" w:rsidP="00960BB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2018 - 2020 годы</w:t>
            </w:r>
          </w:p>
        </w:tc>
      </w:tr>
      <w:tr w:rsidR="00960BB9" w:rsidRPr="00093D66" w:rsidTr="007A5345"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 этап - 2018 год</w:t>
            </w:r>
          </w:p>
        </w:tc>
      </w:tr>
      <w:tr w:rsidR="00960BB9" w:rsidRPr="00093D66" w:rsidTr="007A5345"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 этап - 2019 год</w:t>
            </w:r>
          </w:p>
        </w:tc>
      </w:tr>
      <w:tr w:rsidR="00960BB9" w:rsidRPr="00093D66" w:rsidTr="007A5345"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3 этап - 2020 год</w:t>
            </w:r>
          </w:p>
        </w:tc>
      </w:tr>
      <w:tr w:rsidR="00960BB9" w:rsidRPr="00093D66" w:rsidTr="00960BB9"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60BB9" w:rsidRPr="00093D66" w:rsidTr="00960BB9"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22EFA" w:rsidRPr="00093D66" w:rsidTr="00960BB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</w:tr>
      <w:tr w:rsidR="00F22EFA" w:rsidRPr="00093D66" w:rsidTr="00960BB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Объем финансирования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CF1F33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Всего </w:t>
            </w:r>
            <w:r w:rsidR="00D15345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300</w:t>
            </w:r>
            <w:r w:rsidR="00960BB9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000</w:t>
            </w:r>
            <w:r w:rsidR="00F22EFA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рублей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, в том числе:  2018г. - 100,0 тыс. руб.</w:t>
            </w:r>
          </w:p>
          <w:p w:rsidR="00CF1F33" w:rsidRPr="00093D66" w:rsidRDefault="00CF1F33" w:rsidP="00CF1F33">
            <w:pPr>
              <w:tabs>
                <w:tab w:val="left" w:pos="3736"/>
              </w:tabs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                  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ab/>
              <w:t>2019г. - 100,0 тыс. руб.</w:t>
            </w:r>
          </w:p>
          <w:p w:rsidR="00CF1F33" w:rsidRPr="00093D66" w:rsidRDefault="00CF1F33" w:rsidP="00CF1F33">
            <w:pPr>
              <w:tabs>
                <w:tab w:val="left" w:pos="3736"/>
              </w:tabs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ab/>
              <w:t>2020г. - 100,0 тыс. руб.</w:t>
            </w:r>
          </w:p>
        </w:tc>
      </w:tr>
      <w:tr w:rsidR="00F22EFA" w:rsidRPr="00093D66" w:rsidTr="00960BB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Бюджет </w:t>
            </w:r>
            <w:r w:rsidR="00960BB9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Лысогорского муниципального района</w:t>
            </w:r>
          </w:p>
        </w:tc>
      </w:tr>
      <w:tr w:rsidR="00960BB9" w:rsidRPr="00093D66" w:rsidTr="002D6395"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Повышение эффективности затрат на мероприятия по предупреждению чрезвычайных ситуаций - достижение установленного значения соотношения размера затрат на мероприятия по снижению рисков чрезвычайных ситуаций и размера предотвращенного ущерба</w:t>
            </w:r>
            <w:r w:rsidR="00CF1F33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</w:tr>
      <w:tr w:rsidR="00960BB9" w:rsidRPr="00093D66" w:rsidTr="002D6395"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557AAE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Создание необходимых условий для повышения защищенности личности, имущества и Лысогорского муниципального района в целом от ликвидации чрезвычайных ситуаций связанны</w:t>
            </w:r>
            <w:r w:rsidR="00557AAE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х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с природными пожарами, паводками и другими чрезвычайными ситуациями</w:t>
            </w:r>
            <w:r w:rsidR="00CF1F33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</w:tr>
      <w:tr w:rsidR="00960BB9" w:rsidRPr="00093D66" w:rsidTr="002D6395"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Повышение оперативности в ликвидации последствий чрезвычайных ситуаций на территории Лысогорского муниципального района;</w:t>
            </w:r>
          </w:p>
        </w:tc>
      </w:tr>
      <w:tr w:rsidR="00960BB9" w:rsidRPr="00093D66" w:rsidTr="002D6395"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60BB9" w:rsidRPr="00093D66" w:rsidRDefault="00960BB9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 Повышение ответственности должностных лиц организаций за выполнение мероприятий по обеспечению безопасности на подведомственной те</w:t>
            </w:r>
            <w:r w:rsidR="00CF1F33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рритории, зданиях и сооружениях.</w:t>
            </w:r>
          </w:p>
        </w:tc>
      </w:tr>
      <w:tr w:rsidR="00F22EFA" w:rsidRPr="00093D66" w:rsidTr="00960BB9"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22EFA" w:rsidRPr="00093D66" w:rsidRDefault="00CF1F33" w:rsidP="00960BB9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</w:t>
            </w:r>
            <w:r w:rsidR="00F22EFA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существляет администрация </w:t>
            </w:r>
            <w:r w:rsidR="00960BB9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Лысогорского муниципального района</w:t>
            </w:r>
            <w:r w:rsidR="00D6378F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</w:tbl>
    <w:p w:rsidR="00F22EFA" w:rsidRPr="00093D66" w:rsidRDefault="00F22EFA" w:rsidP="00F22EFA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</w:p>
    <w:p w:rsidR="00CF1F33" w:rsidRPr="00093D66" w:rsidRDefault="00CF1F33" w:rsidP="00557AAE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b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b/>
          <w:color w:val="2D2D2D"/>
          <w:spacing w:val="2"/>
          <w:sz w:val="24"/>
          <w:szCs w:val="24"/>
          <w:lang w:eastAsia="ru-RU"/>
        </w:rPr>
        <w:t>2. Характеристика проблемы, на решение которой направлена Программа.</w:t>
      </w:r>
    </w:p>
    <w:p w:rsidR="00F22EFA" w:rsidRPr="00093D66" w:rsidRDefault="00D6378F" w:rsidP="00CC78AE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В последние годы практически во всех населенных пунктах муниципального </w:t>
      </w:r>
      <w:r w:rsidR="006D798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района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чрезвычайные ситуации связанные с природными пожарами, паводками, обильными снегопадами и другими чрезвычайными ситуациями техногенного характера вызывает серьезные опасения, сложилась негативная и крайне опасная ситуация для населения по вопросам обеспечения мер пожарной безопасности. Сложившееся положение с чрезвычайными ситуациями в районе обусловлено комплексом проблем материально-технического и социального характера, накапливающихся годами и, до настоящего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>времени, не получавших должного решения.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proofErr w:type="gramStart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Основными причинами вышеуказанного состояния проблемы обеспечения предупреждения и ликвидации чрезвычайных ситуаций </w:t>
      </w:r>
      <w:r w:rsidR="006D798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Лысогорского муниципального </w:t>
      </w:r>
      <w:r w:rsidR="006D798E" w:rsidRPr="00B23526">
        <w:rPr>
          <w:sz w:val="24"/>
          <w:szCs w:val="24"/>
        </w:rPr>
        <w:t>района</w:t>
      </w:r>
      <w:r w:rsidR="00F22EFA" w:rsidRPr="00B23526">
        <w:rPr>
          <w:sz w:val="24"/>
          <w:szCs w:val="24"/>
        </w:rPr>
        <w:t xml:space="preserve"> являются: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6D798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-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изменение структуры угроз и масштаба действия опасных факторов - потенциальных источников возникновения кризисов и чрезвычайных ситуаций;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6D798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-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недостаток ресурсов, необходимых для достижения устойчивой положительной динамики в решении основных задач программы;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6D798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-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устаревшая техническая база и техническая оснащенность противопожарной службы района;</w:t>
      </w:r>
      <w:proofErr w:type="gramEnd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6D798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-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пассивное отношение граждан в решении вопросов чрезвычайных ситуаций связанные с пожарной безопасностью, обильными снегопадами, половодьем и дождевыми паводками,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557AA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Источниками событий чрезвычайного характера являются опасные природные явления, природные риски, возникающие в проц</w:t>
      </w:r>
      <w:r w:rsidR="006D798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ессе хозяйственной </w:t>
      </w:r>
      <w:proofErr w:type="gramStart"/>
      <w:r w:rsidR="006D798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деятельности</w:t>
      </w:r>
      <w:proofErr w:type="gramEnd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а также крупные техногенные аварии и катастрофы.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557AA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явления: очень сильные осадки, интенсивные </w:t>
      </w:r>
      <w:proofErr w:type="spellStart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гололедно</w:t>
      </w:r>
      <w:proofErr w:type="spellEnd"/>
      <w:r w:rsidR="00B2352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-</w:t>
      </w:r>
      <w:r w:rsidR="00B2352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изморозевые</w:t>
      </w:r>
      <w:proofErr w:type="spellEnd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отложения, сильная жара, сильный мороз, засуха атмосферная и почвенная, наводнения, связанные с половодьем, опасные процессы биогенного характера (пожары в природных системах).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557AA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Для преодоления негативных тенденций необходимы целенаправленные, скоординированные действия органов местного самоуправления </w:t>
      </w:r>
      <w:r w:rsidR="00557AA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Лысогорского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муниципального </w:t>
      </w:r>
      <w:r w:rsidR="006D798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района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, общественных объединений и граждан.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557AA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Успешное комплексное решение масштабных и разнородных задач, объединенных едино целевой установкой, возможно лишь с использованием программно-целевых методов, реализующих системный подход.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557AAE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Проблема совершенствования ликвидации чрезвычайных ситуаций, защиты населения, объектов экономики, </w:t>
      </w:r>
      <w:proofErr w:type="gramStart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окружающий</w:t>
      </w:r>
      <w:proofErr w:type="gramEnd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среды может быть решена только с помощью комплекса взаимосвязанных по ресурсам и срокам исполнения мероприятий, в выполнении которых, требуется участие большинства руководителей организаций, расположенных в </w:t>
      </w:r>
      <w:r w:rsidR="00D5678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Лысогорском муниципальном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районе. Таким образом, единственным способом реализации мероприятий по ликвидации чрезвычайных ситуаций является программа.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</w:p>
    <w:p w:rsidR="00CF1F33" w:rsidRPr="00093D66" w:rsidRDefault="00CF1F33" w:rsidP="00F22EFA">
      <w:pPr>
        <w:shd w:val="clear" w:color="auto" w:fill="FFFFFF"/>
        <w:spacing w:line="315" w:lineRule="atLeast"/>
        <w:textAlignment w:val="baseline"/>
        <w:rPr>
          <w:rFonts w:eastAsia="Times New Roman"/>
          <w:b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b/>
          <w:color w:val="2D2D2D"/>
          <w:spacing w:val="2"/>
          <w:sz w:val="24"/>
          <w:szCs w:val="24"/>
          <w:lang w:eastAsia="ru-RU"/>
        </w:rPr>
        <w:t>3. Основные цели и задачи программы.</w:t>
      </w:r>
    </w:p>
    <w:p w:rsidR="00F22EFA" w:rsidRPr="00093D66" w:rsidRDefault="00557AAE" w:rsidP="00CC78AE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При определении объемов работ, с учетом возможностей финансирования, принят минимально необходимый комплекс мероприятий, главная цель которого предупреждение возникновения и развития чрезвычайных ситуаций, снижение размеров ущерба и потерь от чрезвычайных ситуаций, ликвидация чрезвычайных ситуаций, гибели и </w:t>
      </w:r>
      <w:proofErr w:type="spellStart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травмирования</w:t>
      </w:r>
      <w:proofErr w:type="spellEnd"/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людей.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Основная цель программных мероприятий, объединенных в разделах "Предупреждения возникновения подтоплений и паводковых ситуаций", "Предупреждение возникновения пожаров, профилактика пожаров", состоит в создании условий по предупреждению и ликвидации чрезвычайных ситуаций, повышению оперативности и слаженности действий.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Достижение поставленной цели обеспечивается решением следующих задач: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Программа предусматривает осуществление следующих основных мероприятий: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</w:p>
    <w:p w:rsidR="00CF1F33" w:rsidRPr="00093D66" w:rsidRDefault="00CF1F33" w:rsidP="00093D66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3.1. Снижение рисков и смягчение последствий чрезвычайных ситуаций природного и техногенного характера на территории Лысогорского муниципального района.</w:t>
      </w:r>
    </w:p>
    <w:p w:rsidR="00CF1F33" w:rsidRPr="00093D66" w:rsidRDefault="00F22EFA" w:rsidP="00CC78AE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D5678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</w:t>
      </w:r>
      <w:proofErr w:type="gramStart"/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- Обеспечение безопасности ГТС, расположенных на территории района в период половодья и паводка;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D5678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- Откачка скопившейся воды представляющую угрозу для жизнеобеспечения населения, и прочистка водоотводных каналов;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D5678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- Расчистка русла рек у мостов и гидротехнических сооружений от мусора, плавника и других нагромождений, создающих заторы в период паводка и ледохода;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D5678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- Создание материально-технических ресурсов для предупреждения и ликвидации ЧС.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093D66" w:rsidRPr="00093D66" w:rsidRDefault="00CF1F33" w:rsidP="00093D66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3.2. Предупреждение возникновения пожаров, профилактика пожаров на территории Лысогорского муниципального района.</w:t>
      </w:r>
    </w:p>
    <w:p w:rsidR="00093D66" w:rsidRPr="00093D66" w:rsidRDefault="00F22EFA" w:rsidP="00CC78AE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- 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Организация обучения населения </w:t>
      </w:r>
      <w:r w:rsidR="00F45356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Лысогорского муниципального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района мерам</w:t>
      </w:r>
      <w:r w:rsidR="00CC78AE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п</w:t>
      </w:r>
      <w:proofErr w:type="gramStart"/>
      <w:r w:rsidR="00CC78AE">
        <w:rPr>
          <w:rFonts w:eastAsia="Times New Roman"/>
          <w:color w:val="2D2D2D"/>
          <w:spacing w:val="2"/>
          <w:sz w:val="24"/>
          <w:szCs w:val="24"/>
          <w:lang w:eastAsia="ru-RU"/>
        </w:rPr>
        <w:t>о-</w:t>
      </w:r>
      <w:proofErr w:type="gramEnd"/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жарной</w:t>
      </w:r>
      <w:proofErr w:type="spellEnd"/>
      <w:r w:rsidR="00CC78AE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безопасности;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- О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рганизация работы по профилактике лесных пожаров, пожаров в жилищном фонде и жилых домах граждан с подворным обходом домов в населенных пунктах с привлечением органов местного самоуправления и личного состава пожарных частей (в свободное от дежурства время);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- </w:t>
      </w:r>
      <w:proofErr w:type="gramStart"/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Р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ассмотрение на сходах граждан вопроса пожарной безопасности, проведение бесед, инструктажей о мерах пожарной безопасности;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- О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беспечение проведения очистки территорий сел </w:t>
      </w:r>
      <w:r w:rsidR="00F45356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Лысогорского муниципального района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, сельскохозяйственных и промышленных предприятий, учреждений организаций от сгораемого мусора, отходов производства, сухой травы;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- Р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азработка и выпуск организационно-методических материалов, необходимы</w:t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х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для проведения пропаганды и профилактической работ среди населения </w:t>
      </w:r>
      <w:r w:rsidR="00F45356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Лысогорского муниципального района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.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093D66" w:rsidRPr="00093D66" w:rsidRDefault="00093D66" w:rsidP="00093D66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3.3. Развитие единой дежурной диспетчерской службы (далее - ЕДДС) Лысогорского муниципального района в целях функционирования системы-112.</w:t>
      </w:r>
    </w:p>
    <w:p w:rsidR="00F22EFA" w:rsidRPr="00093D66" w:rsidRDefault="00F22EFA" w:rsidP="00CC78AE">
      <w:pPr>
        <w:widowControl w:val="0"/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- Дооснащения ЕДДС </w:t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современн</w:t>
      </w:r>
      <w:r w:rsidR="008A5BE7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ой</w:t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A5BE7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оргтехникой и средствами связи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;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Р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емонт и обслуживание технических средств автоматизированных систем оповещения населения, в том числе комплексной системы экстренного оповещения населения, с целью своевременного реагирования на чрезвычайные ситуации природного</w:t>
      </w:r>
      <w:r w:rsid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и 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техногенного характера.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</w:p>
    <w:p w:rsidR="00D6378F" w:rsidRDefault="00093D66" w:rsidP="00D6378F">
      <w:pPr>
        <w:shd w:val="clear" w:color="auto" w:fill="FFFFFF"/>
        <w:spacing w:line="315" w:lineRule="atLeast"/>
        <w:textAlignment w:val="baseline"/>
        <w:rPr>
          <w:rFonts w:eastAsia="Times New Roman"/>
          <w:b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b/>
          <w:color w:val="2D2D2D"/>
          <w:spacing w:val="2"/>
          <w:sz w:val="24"/>
          <w:szCs w:val="24"/>
          <w:lang w:eastAsia="ru-RU"/>
        </w:rPr>
        <w:t>4.Ресурсное обеспечение программы.</w:t>
      </w:r>
    </w:p>
    <w:p w:rsidR="00DB0C75" w:rsidRPr="00093D66" w:rsidRDefault="00CC78AE" w:rsidP="00D6378F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На реализацию мероприятий Программы предполагается привлечь из средств </w:t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Лысогорского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муниципального </w:t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района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F7C2C">
        <w:rPr>
          <w:rFonts w:eastAsia="Times New Roman"/>
          <w:color w:val="2D2D2D"/>
          <w:spacing w:val="2"/>
          <w:sz w:val="24"/>
          <w:szCs w:val="24"/>
          <w:lang w:eastAsia="ru-RU"/>
        </w:rPr>
        <w:t>300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,0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тыс. руб., из них: в 201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8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году 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–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1534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10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0,0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тыс. руб., в 201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9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году 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–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1534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10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0,0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тыс. руб., в 20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20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году 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–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1534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10</w:t>
      </w:r>
      <w:r w:rsidR="00DB0C75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0,0 тыс. руб.</w:t>
      </w:r>
    </w:p>
    <w:p w:rsidR="00093D66" w:rsidRPr="00093D66" w:rsidRDefault="00F22EFA" w:rsidP="00F22EFA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 xml:space="preserve"> </w:t>
      </w:r>
    </w:p>
    <w:p w:rsidR="00093D66" w:rsidRPr="00093D66" w:rsidRDefault="00093D66" w:rsidP="00F22EFA">
      <w:pPr>
        <w:shd w:val="clear" w:color="auto" w:fill="FFFFFF"/>
        <w:spacing w:line="315" w:lineRule="atLeast"/>
        <w:textAlignment w:val="baseline"/>
        <w:rPr>
          <w:rFonts w:eastAsia="Times New Roman"/>
          <w:b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b/>
          <w:color w:val="2D2D2D"/>
          <w:spacing w:val="2"/>
          <w:sz w:val="24"/>
          <w:szCs w:val="24"/>
          <w:lang w:eastAsia="ru-RU"/>
        </w:rPr>
        <w:t>5. Организация управления реализацией программы.</w:t>
      </w:r>
    </w:p>
    <w:p w:rsidR="00F22EFA" w:rsidRPr="00093D66" w:rsidRDefault="00CC78AE" w:rsidP="00CC78AE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Ответственность за выполнение муниципальной программы </w:t>
      </w:r>
      <w:r w:rsidR="00093D66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«По предупреждению и ликвидации чрезвычайных ситуаций природного и техногенного характера на территории Лысогорского муниципального района на 2018 - 2020 годы»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в установленные сроки и в полном объеме, рациональное использование выделяемых бюджетных средств несет администрация </w:t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Лысогорского муниципального района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в лице </w:t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первого заместителя главы администрации</w:t>
      </w:r>
      <w:r w:rsidR="00F135CA" w:rsidRPr="00093D66">
        <w:rPr>
          <w:sz w:val="24"/>
          <w:szCs w:val="24"/>
        </w:rPr>
        <w:t xml:space="preserve"> </w:t>
      </w:r>
      <w:r w:rsidR="00F135C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Лысогорского муниципального района</w:t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t>.</w:t>
      </w:r>
      <w:r w:rsidR="00F22EFA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</w:p>
    <w:p w:rsidR="00F22EFA" w:rsidRPr="00093D66" w:rsidRDefault="00093D66" w:rsidP="00093D66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b/>
          <w:color w:val="2D2D2D"/>
          <w:spacing w:val="2"/>
          <w:sz w:val="24"/>
          <w:szCs w:val="24"/>
          <w:lang w:eastAsia="ru-RU"/>
        </w:rPr>
      </w:pPr>
      <w:r w:rsidRPr="00093D66">
        <w:rPr>
          <w:rFonts w:eastAsia="Times New Roman"/>
          <w:b/>
          <w:color w:val="2D2D2D"/>
          <w:spacing w:val="2"/>
          <w:sz w:val="24"/>
          <w:szCs w:val="24"/>
          <w:lang w:eastAsia="ru-RU"/>
        </w:rPr>
        <w:t>Мероприятия муниципальной программы «По предупреждению и ликвидации чрезвычайных ситуаций природного и техногенного характера на территории Лысогорского муниципального района на 2018 - 2020 годы»</w:t>
      </w:r>
    </w:p>
    <w:p w:rsidR="00093D66" w:rsidRPr="00093D66" w:rsidRDefault="00093D66" w:rsidP="00093D66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10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046"/>
        <w:gridCol w:w="2410"/>
        <w:gridCol w:w="842"/>
        <w:gridCol w:w="843"/>
        <w:gridCol w:w="843"/>
        <w:gridCol w:w="843"/>
        <w:gridCol w:w="843"/>
        <w:gridCol w:w="20"/>
      </w:tblGrid>
      <w:tr w:rsidR="00F22EFA" w:rsidRPr="00093D66" w:rsidTr="001F439D">
        <w:trPr>
          <w:trHeight w:val="15"/>
        </w:trPr>
        <w:tc>
          <w:tcPr>
            <w:tcW w:w="640" w:type="dxa"/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F22EFA" w:rsidRPr="00093D66" w:rsidRDefault="00F22EFA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8AE" w:rsidRPr="00093D66" w:rsidTr="00DA6AE0">
        <w:trPr>
          <w:gridAfter w:val="2"/>
          <w:wAfter w:w="863" w:type="dxa"/>
        </w:trPr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</w:tr>
      <w:tr w:rsidR="00CC78AE" w:rsidRPr="00093D66" w:rsidTr="00DA6AE0">
        <w:trPr>
          <w:gridAfter w:val="2"/>
          <w:wAfter w:w="863" w:type="dxa"/>
        </w:trPr>
        <w:tc>
          <w:tcPr>
            <w:tcW w:w="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F22E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C78AE" w:rsidRPr="00093D66" w:rsidRDefault="00CC78AE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Всего</w:t>
            </w:r>
          </w:p>
        </w:tc>
      </w:tr>
      <w:tr w:rsidR="00246F9B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F22EFA" w:rsidRPr="00093D66" w:rsidTr="001F439D">
        <w:trPr>
          <w:gridAfter w:val="2"/>
          <w:wAfter w:w="863" w:type="dxa"/>
        </w:trPr>
        <w:tc>
          <w:tcPr>
            <w:tcW w:w="94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22EFA" w:rsidRPr="00093D66" w:rsidRDefault="00F22EFA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на территории </w:t>
            </w:r>
            <w:r w:rsidR="00181A1D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Лысогорского муниципального района</w:t>
            </w:r>
          </w:p>
        </w:tc>
      </w:tr>
      <w:tr w:rsidR="00181A1D" w:rsidRPr="00093D66" w:rsidTr="001F439D">
        <w:trPr>
          <w:gridAfter w:val="2"/>
          <w:wAfter w:w="863" w:type="dxa"/>
        </w:trPr>
        <w:tc>
          <w:tcPr>
            <w:tcW w:w="94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81A1D" w:rsidRPr="00093D66" w:rsidRDefault="00181A1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1. Снижение рисков и смягчение последствий в период весеннего паводка</w:t>
            </w:r>
          </w:p>
        </w:tc>
      </w:tr>
      <w:tr w:rsidR="001711C3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711C3" w:rsidRPr="00093D66" w:rsidRDefault="001711C3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711C3" w:rsidRPr="00093D66" w:rsidRDefault="001711C3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Обязательное страхование гражданской ответственности ГТС      </w:t>
            </w:r>
            <w:proofErr w:type="spellStart"/>
            <w:proofErr w:type="gramStart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р.п</w:t>
            </w:r>
            <w:proofErr w:type="spellEnd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 Лысые</w:t>
            </w:r>
            <w:proofErr w:type="gramEnd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Горы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711C3" w:rsidRPr="00093D66" w:rsidRDefault="001711C3" w:rsidP="00181A1D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711C3" w:rsidRPr="00093D66" w:rsidRDefault="001711C3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711C3" w:rsidRPr="00093D66" w:rsidRDefault="001711C3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711C3" w:rsidRPr="00093D66" w:rsidRDefault="001711C3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711C3" w:rsidRPr="00093D66" w:rsidRDefault="001711C3" w:rsidP="001F439D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75,0</w:t>
            </w:r>
          </w:p>
        </w:tc>
      </w:tr>
      <w:tr w:rsidR="00246F9B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1711C3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1.</w:t>
            </w:r>
            <w:r w:rsidR="001711C3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Обеспечение безопасности (подсыпка) ГТС, </w:t>
            </w:r>
            <w:proofErr w:type="gramStart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на территории района в период половодья и паводка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181A1D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Балансодержатели ГТС (по согласованию),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br/>
              <w:t>Главы администраций МО (по согласованию)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711C3" w:rsidP="001711C3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15</w:t>
            </w:r>
            <w:r w:rsidR="001F439D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711C3" w:rsidP="001F439D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4</w:t>
            </w:r>
            <w:r w:rsidR="001F439D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5,0</w:t>
            </w:r>
          </w:p>
        </w:tc>
      </w:tr>
      <w:tr w:rsidR="00246F9B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1711C3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1.</w:t>
            </w:r>
            <w:r w:rsidR="001711C3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3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Прочистка водоотводных каналов по обеспечению весеннего паводка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45356" w:rsidRPr="00093D66" w:rsidRDefault="00246F9B" w:rsidP="00181A1D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Руководители дорожных организаций 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br/>
              <w:t xml:space="preserve">обслуживающие автодороги </w:t>
            </w:r>
          </w:p>
          <w:p w:rsidR="00246F9B" w:rsidRPr="00093D66" w:rsidRDefault="00246F9B" w:rsidP="00181A1D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246F9B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1711C3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1.</w:t>
            </w:r>
            <w:r w:rsidR="001711C3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4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Расчистка русла рек у мостов и гидротехнических сооружений от мусора, плавника и других нагромождений, создающих заторы в период паводка и ледохода.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181A1D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Главы администраций МО (по согласованию)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9A7EF7" w:rsidRPr="00093D66" w:rsidTr="001F439D">
        <w:trPr>
          <w:gridAfter w:val="2"/>
          <w:wAfter w:w="863" w:type="dxa"/>
        </w:trPr>
        <w:tc>
          <w:tcPr>
            <w:tcW w:w="94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A7EF7" w:rsidRPr="00093D66" w:rsidRDefault="009A7EF7" w:rsidP="009A7E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2. Предупреждение возникновения пожаров, профилактика пожаров</w:t>
            </w:r>
          </w:p>
        </w:tc>
      </w:tr>
      <w:tr w:rsidR="00246F9B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2.1</w:t>
            </w:r>
            <w:r w:rsidR="00246F9B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1711C3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Организация обучения 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населения </w:t>
            </w:r>
            <w:r w:rsidR="001711C3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Лысогорского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района мерам пожарной безопасности.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Лысогорского муниципального района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246F9B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lastRenderedPageBreak/>
              <w:t>2.2</w:t>
            </w:r>
            <w:r w:rsidR="00246F9B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Организация работы по профилактике пожаров в жилищном фонде и жилых домах граждан с </w:t>
            </w:r>
            <w:proofErr w:type="spellStart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подворовым</w:t>
            </w:r>
            <w:proofErr w:type="spellEnd"/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обходом домов в населенных пунктах с привлечением органов местного самоуправления и личного состава пожарных частей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Руководство </w:t>
            </w:r>
          </w:p>
          <w:p w:rsidR="00246F9B" w:rsidRPr="00093D66" w:rsidRDefault="00246F9B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 ПСЧ -46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246F9B" w:rsidRPr="00093D66" w:rsidRDefault="00246F9B" w:rsidP="00246F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246F9B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2.3</w:t>
            </w:r>
            <w:r w:rsidR="00246F9B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Рассмотрение на сходах граждан вопроса пожарной безопасности, проведение бесед, инструктажей о мерах пожарной безопасности,</w:t>
            </w:r>
          </w:p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распространение противопожарной агитации и пропаганды (памятки, плакаты)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Главы администраций МО (по согласованию)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246F9B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2.4</w:t>
            </w:r>
            <w:r w:rsidR="00246F9B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Приобретение горюче-смазочных материалов для техники участвующих в ликвидации чрезвычайных ситуаций природного и техногенного характера.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sz w:val="24"/>
                <w:szCs w:val="24"/>
                <w:lang w:eastAsia="ru-RU"/>
              </w:rPr>
              <w:t>администрация Лысогорского муниципального района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1F439D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15</w:t>
            </w:r>
            <w:r w:rsidR="00246F9B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15</w:t>
            </w:r>
            <w:r w:rsidR="00246F9B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15</w:t>
            </w:r>
            <w:r w:rsidR="00246F9B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1F439D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45</w:t>
            </w:r>
            <w:r w:rsidR="00246F9B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,0</w:t>
            </w:r>
          </w:p>
        </w:tc>
      </w:tr>
      <w:tr w:rsidR="00246F9B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2.5</w:t>
            </w:r>
            <w:r w:rsidR="00D15345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Ремонт неисправных пожарных гидрантов в населенных пунктах муниципального района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246F9B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администрация муниципального района,</w:t>
            </w: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br/>
              <w:t>Главы администраций МО (по согласованию)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711C3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</w:t>
            </w:r>
            <w:r w:rsidR="001F439D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F439D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46F9B" w:rsidRPr="00093D66" w:rsidRDefault="001711C3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6</w:t>
            </w:r>
            <w:r w:rsidR="001F439D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0,0</w:t>
            </w:r>
          </w:p>
        </w:tc>
      </w:tr>
      <w:tr w:rsidR="00572FD1" w:rsidRPr="00093D66" w:rsidTr="0001592E">
        <w:trPr>
          <w:gridAfter w:val="2"/>
          <w:wAfter w:w="863" w:type="dxa"/>
        </w:trPr>
        <w:tc>
          <w:tcPr>
            <w:tcW w:w="94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2FD1" w:rsidRPr="00093D66" w:rsidRDefault="00572FD1" w:rsidP="003E1D98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3. </w:t>
            </w:r>
            <w:r w:rsidR="00D15345"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 xml:space="preserve">Первоочередное жизнеобеспечение </w:t>
            </w:r>
            <w:r w:rsidR="003E1D98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населения в пунктах временного размещения</w:t>
            </w:r>
          </w:p>
        </w:tc>
      </w:tr>
      <w:tr w:rsidR="00572FD1" w:rsidRPr="00093D66" w:rsidTr="001F439D">
        <w:trPr>
          <w:gridAfter w:val="2"/>
          <w:wAfter w:w="863" w:type="dxa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2FD1" w:rsidRPr="00093D66" w:rsidRDefault="00D15345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2FD1" w:rsidRPr="00093D66" w:rsidRDefault="00D15345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Обеспечение предметами первой необходимостью и питанием эвакуированного населения в ПВР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2FD1" w:rsidRPr="00093D66" w:rsidRDefault="00D15345" w:rsidP="00246F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администрация муниципального района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2FD1" w:rsidRPr="00093D66" w:rsidRDefault="00D15345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2FD1" w:rsidRPr="00093D66" w:rsidRDefault="00D15345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2FD1" w:rsidRPr="00093D66" w:rsidRDefault="00D15345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72FD1" w:rsidRPr="00093D66" w:rsidRDefault="00D15345" w:rsidP="00F22EFA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75,0</w:t>
            </w:r>
          </w:p>
        </w:tc>
      </w:tr>
      <w:tr w:rsidR="00093D66" w:rsidRPr="00093D66" w:rsidTr="00CD77C5">
        <w:trPr>
          <w:gridAfter w:val="2"/>
          <w:wAfter w:w="863" w:type="dxa"/>
        </w:trPr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93D66" w:rsidRPr="00093D66" w:rsidRDefault="00093D66" w:rsidP="00E402E6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93D66" w:rsidRPr="00093D66" w:rsidRDefault="00093D66" w:rsidP="00E402E6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93D66" w:rsidRPr="00093D66" w:rsidRDefault="00093D66" w:rsidP="00093D66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93D66" w:rsidRPr="00093D66" w:rsidRDefault="00093D66" w:rsidP="00E402E6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93D66" w:rsidRPr="00093D66" w:rsidRDefault="00093D66" w:rsidP="00E402E6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093D66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300,0</w:t>
            </w:r>
          </w:p>
        </w:tc>
      </w:tr>
    </w:tbl>
    <w:p w:rsidR="00F22EFA" w:rsidRPr="00F22EFA" w:rsidRDefault="00F22EFA" w:rsidP="00F22EFA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Для реализации данной программы необходимо выделение средств (тыс. руб.)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из бюджета 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Лысогорского 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муниципального 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района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0628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30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0,0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тыс. руб., в том числе: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- 201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8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год 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–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0628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10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0,0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тыс. руб.,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- 201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9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год 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–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0628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10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0,0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тыс. руб.,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- 20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20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год 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–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0628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10</w:t>
      </w:r>
      <w:r w:rsidR="001F439D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0,0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тыс. руб.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>Примечание: указанные суммы являются ориентировочными и могут быть изменены в связи с изменением тарифов и предъявляемых смет</w:t>
      </w:r>
      <w:r w:rsidR="00F45356"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t>.</w:t>
      </w:r>
      <w:r w:rsidRPr="00093D66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938"/>
        <w:gridCol w:w="1938"/>
      </w:tblGrid>
      <w:tr w:rsidR="00F45356" w:rsidRPr="00F22EFA" w:rsidTr="00F45356">
        <w:tc>
          <w:tcPr>
            <w:tcW w:w="1939" w:type="dxa"/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F45356" w:rsidRPr="00F22EFA" w:rsidRDefault="00F45356" w:rsidP="00F45356">
            <w:pPr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F45356" w:rsidRPr="00F22EFA" w:rsidRDefault="00F45356" w:rsidP="00F45356">
            <w:pPr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tcMar>
              <w:top w:w="300" w:type="dxa"/>
              <w:left w:w="300" w:type="dxa"/>
              <w:bottom w:w="150" w:type="dxa"/>
              <w:right w:w="300" w:type="dxa"/>
            </w:tcMar>
          </w:tcPr>
          <w:p w:rsidR="00F45356" w:rsidRPr="00F22EFA" w:rsidRDefault="00F45356" w:rsidP="00F45356">
            <w:pPr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B90BD1" w:rsidRPr="003E1D98" w:rsidRDefault="00B90BD1" w:rsidP="00B90BD1">
      <w:pPr>
        <w:rPr>
          <w:b/>
          <w:sz w:val="24"/>
          <w:szCs w:val="24"/>
        </w:rPr>
      </w:pPr>
      <w:r w:rsidRPr="003E1D98">
        <w:rPr>
          <w:b/>
          <w:sz w:val="24"/>
          <w:szCs w:val="24"/>
        </w:rPr>
        <w:t xml:space="preserve">Глава Лысогорского </w:t>
      </w:r>
    </w:p>
    <w:p w:rsidR="003B224A" w:rsidRPr="003E1D98" w:rsidRDefault="00B90BD1" w:rsidP="00B90BD1">
      <w:pPr>
        <w:rPr>
          <w:b/>
          <w:sz w:val="24"/>
          <w:szCs w:val="24"/>
        </w:rPr>
      </w:pPr>
      <w:r w:rsidRPr="003E1D98">
        <w:rPr>
          <w:b/>
          <w:sz w:val="24"/>
          <w:szCs w:val="24"/>
        </w:rPr>
        <w:t>муниципального района                                                 С.А. Девличаров</w:t>
      </w:r>
    </w:p>
    <w:sectPr w:rsidR="003B224A" w:rsidRPr="003E1D98" w:rsidSect="00F453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A2" w:rsidRDefault="00B373A2" w:rsidP="00093D66">
      <w:r>
        <w:separator/>
      </w:r>
    </w:p>
  </w:endnote>
  <w:endnote w:type="continuationSeparator" w:id="0">
    <w:p w:rsidR="00B373A2" w:rsidRDefault="00B373A2" w:rsidP="0009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A2" w:rsidRDefault="00B373A2" w:rsidP="00093D66">
      <w:r>
        <w:separator/>
      </w:r>
    </w:p>
  </w:footnote>
  <w:footnote w:type="continuationSeparator" w:id="0">
    <w:p w:rsidR="00B373A2" w:rsidRDefault="00B373A2" w:rsidP="0009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F1"/>
    <w:multiLevelType w:val="multilevel"/>
    <w:tmpl w:val="434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51857"/>
    <w:multiLevelType w:val="multilevel"/>
    <w:tmpl w:val="D8945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A0F7850"/>
    <w:multiLevelType w:val="multilevel"/>
    <w:tmpl w:val="E7FE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67477"/>
    <w:multiLevelType w:val="multilevel"/>
    <w:tmpl w:val="B60A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90180"/>
    <w:multiLevelType w:val="multilevel"/>
    <w:tmpl w:val="6DE2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A4"/>
    <w:rsid w:val="00011223"/>
    <w:rsid w:val="00093D66"/>
    <w:rsid w:val="001711C3"/>
    <w:rsid w:val="00181A1D"/>
    <w:rsid w:val="001F439D"/>
    <w:rsid w:val="00246F9B"/>
    <w:rsid w:val="002F069B"/>
    <w:rsid w:val="003B224A"/>
    <w:rsid w:val="003E1D98"/>
    <w:rsid w:val="00456D79"/>
    <w:rsid w:val="00557AAE"/>
    <w:rsid w:val="00572FD1"/>
    <w:rsid w:val="00621783"/>
    <w:rsid w:val="006D798E"/>
    <w:rsid w:val="007B0628"/>
    <w:rsid w:val="008A5BE7"/>
    <w:rsid w:val="00960BB9"/>
    <w:rsid w:val="00990A4F"/>
    <w:rsid w:val="009A7EF7"/>
    <w:rsid w:val="009E33A4"/>
    <w:rsid w:val="00AF7C2C"/>
    <w:rsid w:val="00B23526"/>
    <w:rsid w:val="00B373A2"/>
    <w:rsid w:val="00B8094F"/>
    <w:rsid w:val="00B90BD1"/>
    <w:rsid w:val="00CC78AE"/>
    <w:rsid w:val="00CD5766"/>
    <w:rsid w:val="00CF1F33"/>
    <w:rsid w:val="00CF6BB2"/>
    <w:rsid w:val="00D15345"/>
    <w:rsid w:val="00D5678D"/>
    <w:rsid w:val="00D6378F"/>
    <w:rsid w:val="00DB0C75"/>
    <w:rsid w:val="00F135CA"/>
    <w:rsid w:val="00F22EFA"/>
    <w:rsid w:val="00F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E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3D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D66"/>
  </w:style>
  <w:style w:type="paragraph" w:styleId="a8">
    <w:name w:val="footer"/>
    <w:basedOn w:val="a"/>
    <w:link w:val="a9"/>
    <w:uiPriority w:val="99"/>
    <w:unhideWhenUsed/>
    <w:rsid w:val="00093D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3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E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3D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D66"/>
  </w:style>
  <w:style w:type="paragraph" w:styleId="a8">
    <w:name w:val="footer"/>
    <w:basedOn w:val="a"/>
    <w:link w:val="a9"/>
    <w:uiPriority w:val="99"/>
    <w:unhideWhenUsed/>
    <w:rsid w:val="00093D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85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39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68928497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78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00314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912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842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9CAC-7EE3-4271-A8E2-70305975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18</cp:revision>
  <cp:lastPrinted>2017-11-21T05:27:00Z</cp:lastPrinted>
  <dcterms:created xsi:type="dcterms:W3CDTF">2017-11-20T11:05:00Z</dcterms:created>
  <dcterms:modified xsi:type="dcterms:W3CDTF">2017-12-07T04:39:00Z</dcterms:modified>
</cp:coreProperties>
</file>